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6AE9" w14:textId="3E80C832" w:rsidR="004C5204" w:rsidRPr="001A05D9" w:rsidRDefault="001A05D9" w:rsidP="001A05D9">
      <w:pPr>
        <w:jc w:val="center"/>
        <w:rPr>
          <w:rFonts w:ascii="ＭＳ ゴシック" w:eastAsia="ＭＳ ゴシック" w:hAnsi="ＭＳ ゴシック"/>
          <w:sz w:val="28"/>
          <w:szCs w:val="28"/>
        </w:rPr>
      </w:pPr>
      <w:r w:rsidRPr="001A05D9">
        <w:rPr>
          <w:rFonts w:ascii="ＭＳ ゴシック" w:eastAsia="ＭＳ ゴシック" w:hAnsi="ＭＳ ゴシック" w:hint="eastAsia"/>
          <w:sz w:val="28"/>
          <w:szCs w:val="28"/>
        </w:rPr>
        <w:t>基準４－５</w:t>
      </w:r>
    </w:p>
    <w:p w14:paraId="169BA497" w14:textId="77777777" w:rsidR="001A05D9" w:rsidRDefault="001A05D9"/>
    <w:tbl>
      <w:tblPr>
        <w:tblStyle w:val="a9"/>
        <w:tblW w:w="0" w:type="auto"/>
        <w:tblInd w:w="108" w:type="dxa"/>
        <w:tblLook w:val="04A0" w:firstRow="1" w:lastRow="0" w:firstColumn="1" w:lastColumn="0" w:noHBand="0" w:noVBand="1"/>
      </w:tblPr>
      <w:tblGrid>
        <w:gridCol w:w="8932"/>
      </w:tblGrid>
      <w:tr w:rsidR="0065086B" w14:paraId="345DDA62" w14:textId="77777777" w:rsidTr="00132CCE">
        <w:tc>
          <w:tcPr>
            <w:tcW w:w="9072" w:type="dxa"/>
            <w:tcBorders>
              <w:top w:val="single" w:sz="12" w:space="0" w:color="auto"/>
              <w:left w:val="single" w:sz="12" w:space="0" w:color="auto"/>
              <w:bottom w:val="single" w:sz="12" w:space="0" w:color="auto"/>
              <w:right w:val="single" w:sz="12" w:space="0" w:color="auto"/>
            </w:tcBorders>
          </w:tcPr>
          <w:p w14:paraId="477137CF" w14:textId="77777777" w:rsidR="0065086B" w:rsidRPr="00CE43B1" w:rsidRDefault="0065086B" w:rsidP="00132CCE">
            <w:pPr>
              <w:pStyle w:val="a7"/>
              <w:ind w:left="426" w:hangingChars="202" w:hanging="426"/>
              <w:rPr>
                <w:rFonts w:ascii="ＭＳ ゴシック" w:eastAsia="ＭＳ ゴシック" w:hAnsi="ＭＳ ゴシック"/>
                <w:b/>
                <w:u w:val="thick"/>
                <w:lang w:eastAsia="ja-JP"/>
              </w:rPr>
            </w:pPr>
            <w:r w:rsidRPr="00CE43B1">
              <w:rPr>
                <w:rFonts w:ascii="ＭＳ ゴシック" w:eastAsia="ＭＳ ゴシック" w:hAnsi="ＭＳ ゴシック" w:hint="eastAsia"/>
                <w:b/>
                <w:u w:val="thick"/>
                <w:lang w:eastAsia="ja-JP"/>
              </w:rPr>
              <w:t>４－５　特別支援学校教諭の教職課程の場合</w:t>
            </w:r>
          </w:p>
          <w:p w14:paraId="5D76DF35" w14:textId="77777777" w:rsidR="0065086B" w:rsidRPr="0039692B" w:rsidRDefault="0065086B" w:rsidP="00132CCE">
            <w:pPr>
              <w:pStyle w:val="a7"/>
              <w:ind w:left="424" w:hangingChars="202" w:hanging="424"/>
              <w:rPr>
                <w:lang w:eastAsia="ja-JP"/>
              </w:rPr>
            </w:pPr>
            <w:r>
              <w:rPr>
                <w:rFonts w:hint="eastAsia"/>
                <w:lang w:eastAsia="ja-JP"/>
              </w:rPr>
              <w:t>（１）特別支援教育に関する科目に開設する授業科目は、施行規則第７条第１項表に規定する科目（特別支援教育の基礎理論に関する科目など）ごとに、かつ、１又は２以上の免許状教育領域を定めて免許状の授与を受けることができるように開設されなければならない。</w:t>
            </w:r>
          </w:p>
        </w:tc>
      </w:tr>
    </w:tbl>
    <w:p w14:paraId="0F8FAB2F" w14:textId="77777777" w:rsidR="0065086B" w:rsidRDefault="0065086B" w:rsidP="0065086B">
      <w:pPr>
        <w:widowControl/>
        <w:jc w:val="left"/>
      </w:pPr>
    </w:p>
    <w:p w14:paraId="15A6EBCA" w14:textId="77777777" w:rsidR="0065086B" w:rsidRPr="00E66590" w:rsidRDefault="0065086B" w:rsidP="0065086B">
      <w:pPr>
        <w:widowControl/>
        <w:jc w:val="left"/>
      </w:pPr>
      <w:r w:rsidRPr="00E66590">
        <w:rPr>
          <w:rFonts w:hint="eastAsia"/>
        </w:rPr>
        <w:t>▼免許法施行規則第７条第１項表（備考を除く）</w:t>
      </w:r>
    </w:p>
    <w:p w14:paraId="3FB06353" w14:textId="77777777" w:rsidR="0065086B" w:rsidRPr="00E66590" w:rsidRDefault="0065086B" w:rsidP="0065086B">
      <w:pPr>
        <w:tabs>
          <w:tab w:val="left" w:pos="916"/>
        </w:tabs>
        <w:ind w:leftChars="118" w:left="248"/>
        <w:rPr>
          <w:bCs/>
        </w:rPr>
      </w:pPr>
      <w:r w:rsidRPr="00E66590">
        <w:rPr>
          <w:rFonts w:hint="eastAsia"/>
          <w:bCs/>
        </w:rPr>
        <w:t>（特別支援教育に関する科目の修得方法）</w:t>
      </w:r>
    </w:p>
    <w:p w14:paraId="6CDF30CE" w14:textId="77777777" w:rsidR="0065086B" w:rsidRPr="00E66590" w:rsidRDefault="0065086B" w:rsidP="0065086B">
      <w:pPr>
        <w:tabs>
          <w:tab w:val="left" w:pos="567"/>
        </w:tabs>
        <w:ind w:leftChars="136" w:left="496" w:hangingChars="100" w:hanging="210"/>
      </w:pPr>
      <w:r w:rsidRPr="00E66590">
        <w:rPr>
          <w:bCs/>
        </w:rPr>
        <w:t>第</w:t>
      </w:r>
      <w:r>
        <w:rPr>
          <w:rFonts w:hint="eastAsia"/>
          <w:bCs/>
        </w:rPr>
        <w:t>７</w:t>
      </w:r>
      <w:r w:rsidRPr="00E66590">
        <w:rPr>
          <w:bCs/>
        </w:rPr>
        <w:t>条</w:t>
      </w:r>
      <w:r w:rsidRPr="00E66590">
        <w:t xml:space="preserve">　免許法別表第</w:t>
      </w:r>
      <w:r>
        <w:rPr>
          <w:rFonts w:hint="eastAsia"/>
        </w:rPr>
        <w:t>１</w:t>
      </w:r>
      <w:r w:rsidRPr="00E66590">
        <w:t>に規定する特別支援学校教諭の普通免許状の授与を受ける場合の特別支援教育に関する科目の単位の修得方法は、次の表の定めるところによる。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383"/>
        <w:gridCol w:w="933"/>
        <w:gridCol w:w="1082"/>
        <w:gridCol w:w="1082"/>
        <w:gridCol w:w="1082"/>
        <w:gridCol w:w="1017"/>
        <w:gridCol w:w="844"/>
      </w:tblGrid>
      <w:tr w:rsidR="0065086B" w:rsidRPr="00E66590" w14:paraId="67F8F957" w14:textId="77777777" w:rsidTr="00132CCE">
        <w:tc>
          <w:tcPr>
            <w:tcW w:w="2390" w:type="dxa"/>
            <w:gridSpan w:val="2"/>
            <w:vMerge w:val="restart"/>
            <w:tcBorders>
              <w:tl2br w:val="single" w:sz="4" w:space="0" w:color="auto"/>
            </w:tcBorders>
          </w:tcPr>
          <w:p w14:paraId="49603DE1" w14:textId="77777777" w:rsidR="0065086B" w:rsidRPr="00E66590" w:rsidRDefault="0065086B" w:rsidP="00132CCE">
            <w:pPr>
              <w:tabs>
                <w:tab w:val="left" w:pos="916"/>
              </w:tabs>
              <w:ind w:firstLineChars="100" w:firstLine="210"/>
              <w:rPr>
                <w:szCs w:val="24"/>
              </w:rPr>
            </w:pPr>
            <w:r w:rsidRPr="00E66590">
              <w:rPr>
                <w:szCs w:val="24"/>
              </w:rPr>
              <w:t>特別支援教育に</w:t>
            </w:r>
          </w:p>
          <w:p w14:paraId="0C32C213" w14:textId="77777777" w:rsidR="0065086B" w:rsidRPr="00E66590" w:rsidRDefault="0065086B" w:rsidP="00132CCE">
            <w:pPr>
              <w:tabs>
                <w:tab w:val="left" w:pos="916"/>
              </w:tabs>
              <w:ind w:firstLineChars="200" w:firstLine="420"/>
              <w:rPr>
                <w:szCs w:val="24"/>
              </w:rPr>
            </w:pPr>
            <w:r w:rsidRPr="00E66590">
              <w:rPr>
                <w:szCs w:val="24"/>
              </w:rPr>
              <w:t>関する科目</w:t>
            </w:r>
          </w:p>
          <w:p w14:paraId="124C0482" w14:textId="77777777" w:rsidR="0065086B" w:rsidRPr="00E66590" w:rsidRDefault="0065086B" w:rsidP="00132CCE">
            <w:pPr>
              <w:tabs>
                <w:tab w:val="left" w:pos="916"/>
              </w:tabs>
              <w:rPr>
                <w:szCs w:val="24"/>
              </w:rPr>
            </w:pPr>
          </w:p>
          <w:p w14:paraId="0955AC26" w14:textId="77777777" w:rsidR="0065086B" w:rsidRPr="00E66590" w:rsidRDefault="0065086B" w:rsidP="00132CCE">
            <w:pPr>
              <w:tabs>
                <w:tab w:val="left" w:pos="916"/>
              </w:tabs>
              <w:rPr>
                <w:szCs w:val="24"/>
              </w:rPr>
            </w:pPr>
          </w:p>
          <w:p w14:paraId="36B9D4C5" w14:textId="77777777" w:rsidR="0065086B" w:rsidRPr="00E66590" w:rsidRDefault="0065086B" w:rsidP="00132CCE">
            <w:pPr>
              <w:tabs>
                <w:tab w:val="left" w:pos="916"/>
              </w:tabs>
              <w:rPr>
                <w:szCs w:val="24"/>
              </w:rPr>
            </w:pPr>
          </w:p>
          <w:p w14:paraId="12244E6E" w14:textId="77777777" w:rsidR="0065086B" w:rsidRPr="00E66590" w:rsidRDefault="0065086B" w:rsidP="00132CCE">
            <w:pPr>
              <w:tabs>
                <w:tab w:val="left" w:pos="916"/>
              </w:tabs>
              <w:rPr>
                <w:szCs w:val="24"/>
              </w:rPr>
            </w:pPr>
          </w:p>
          <w:p w14:paraId="15E182AB" w14:textId="77777777" w:rsidR="0065086B" w:rsidRPr="00E66590" w:rsidRDefault="0065086B" w:rsidP="00132CCE">
            <w:pPr>
              <w:tabs>
                <w:tab w:val="left" w:pos="916"/>
              </w:tabs>
              <w:rPr>
                <w:szCs w:val="24"/>
              </w:rPr>
            </w:pPr>
          </w:p>
          <w:p w14:paraId="075E9026" w14:textId="77777777" w:rsidR="0065086B" w:rsidRPr="00E66590" w:rsidRDefault="0065086B" w:rsidP="00132CCE">
            <w:pPr>
              <w:tabs>
                <w:tab w:val="left" w:pos="916"/>
              </w:tabs>
              <w:rPr>
                <w:szCs w:val="24"/>
              </w:rPr>
            </w:pPr>
          </w:p>
          <w:p w14:paraId="51CCB3DB" w14:textId="77777777" w:rsidR="0065086B" w:rsidRPr="00E66590" w:rsidRDefault="0065086B" w:rsidP="00132CCE">
            <w:pPr>
              <w:tabs>
                <w:tab w:val="left" w:pos="916"/>
              </w:tabs>
              <w:rPr>
                <w:szCs w:val="24"/>
              </w:rPr>
            </w:pPr>
          </w:p>
          <w:p w14:paraId="351CBF49" w14:textId="77777777" w:rsidR="0065086B" w:rsidRPr="00E66590" w:rsidRDefault="0065086B" w:rsidP="00132CCE">
            <w:pPr>
              <w:tabs>
                <w:tab w:val="left" w:pos="916"/>
              </w:tabs>
              <w:rPr>
                <w:szCs w:val="24"/>
              </w:rPr>
            </w:pPr>
          </w:p>
          <w:p w14:paraId="2AE32E7C" w14:textId="77777777" w:rsidR="0065086B" w:rsidRPr="00E66590" w:rsidRDefault="0065086B" w:rsidP="00132CCE">
            <w:pPr>
              <w:tabs>
                <w:tab w:val="left" w:pos="916"/>
              </w:tabs>
              <w:rPr>
                <w:szCs w:val="24"/>
              </w:rPr>
            </w:pPr>
          </w:p>
          <w:p w14:paraId="687B1227" w14:textId="77777777" w:rsidR="0065086B" w:rsidRPr="00E66590" w:rsidRDefault="0065086B" w:rsidP="00132CCE">
            <w:pPr>
              <w:tabs>
                <w:tab w:val="left" w:pos="916"/>
              </w:tabs>
              <w:rPr>
                <w:szCs w:val="24"/>
              </w:rPr>
            </w:pPr>
            <w:r w:rsidRPr="00E66590">
              <w:rPr>
                <w:szCs w:val="24"/>
              </w:rPr>
              <w:t>免許状の</w:t>
            </w:r>
          </w:p>
          <w:p w14:paraId="54744A78" w14:textId="77777777" w:rsidR="0065086B" w:rsidRPr="00E66590" w:rsidRDefault="0065086B" w:rsidP="00132CCE">
            <w:pPr>
              <w:tabs>
                <w:tab w:val="left" w:pos="916"/>
              </w:tabs>
              <w:rPr>
                <w:szCs w:val="24"/>
              </w:rPr>
            </w:pPr>
            <w:r w:rsidRPr="00E66590">
              <w:rPr>
                <w:szCs w:val="24"/>
              </w:rPr>
              <w:t>種類</w:t>
            </w:r>
          </w:p>
        </w:tc>
        <w:tc>
          <w:tcPr>
            <w:tcW w:w="6115" w:type="dxa"/>
            <w:gridSpan w:val="6"/>
          </w:tcPr>
          <w:p w14:paraId="0C59B171" w14:textId="77777777" w:rsidR="0065086B" w:rsidRPr="00E66590" w:rsidRDefault="0065086B" w:rsidP="00132CCE">
            <w:pPr>
              <w:tabs>
                <w:tab w:val="left" w:pos="916"/>
              </w:tabs>
              <w:jc w:val="center"/>
              <w:rPr>
                <w:szCs w:val="24"/>
              </w:rPr>
            </w:pPr>
            <w:r w:rsidRPr="00E66590">
              <w:rPr>
                <w:szCs w:val="24"/>
              </w:rPr>
              <w:t>最低修得単位数</w:t>
            </w:r>
          </w:p>
        </w:tc>
      </w:tr>
      <w:tr w:rsidR="0065086B" w:rsidRPr="00E66590" w14:paraId="168170BE" w14:textId="77777777" w:rsidTr="00132CCE">
        <w:tc>
          <w:tcPr>
            <w:tcW w:w="2390" w:type="dxa"/>
            <w:gridSpan w:val="2"/>
            <w:vMerge/>
          </w:tcPr>
          <w:p w14:paraId="55826EC6" w14:textId="77777777" w:rsidR="0065086B" w:rsidRPr="00E66590" w:rsidRDefault="0065086B" w:rsidP="00132CCE">
            <w:pPr>
              <w:tabs>
                <w:tab w:val="left" w:pos="916"/>
              </w:tabs>
              <w:rPr>
                <w:szCs w:val="24"/>
              </w:rPr>
            </w:pPr>
          </w:p>
        </w:tc>
        <w:tc>
          <w:tcPr>
            <w:tcW w:w="948" w:type="dxa"/>
          </w:tcPr>
          <w:p w14:paraId="07E0788D" w14:textId="77777777" w:rsidR="0065086B" w:rsidRPr="00E66590" w:rsidRDefault="0065086B" w:rsidP="00132CCE">
            <w:pPr>
              <w:tabs>
                <w:tab w:val="left" w:pos="916"/>
              </w:tabs>
              <w:jc w:val="center"/>
              <w:rPr>
                <w:szCs w:val="24"/>
              </w:rPr>
            </w:pPr>
            <w:r w:rsidRPr="00E66590">
              <w:rPr>
                <w:rFonts w:hint="eastAsia"/>
                <w:szCs w:val="24"/>
              </w:rPr>
              <w:t>第</w:t>
            </w:r>
            <w:r>
              <w:rPr>
                <w:rFonts w:hint="eastAsia"/>
                <w:szCs w:val="24"/>
              </w:rPr>
              <w:t>１</w:t>
            </w:r>
            <w:r w:rsidRPr="00E66590">
              <w:rPr>
                <w:rFonts w:hint="eastAsia"/>
                <w:szCs w:val="24"/>
              </w:rPr>
              <w:t>欄</w:t>
            </w:r>
          </w:p>
        </w:tc>
        <w:tc>
          <w:tcPr>
            <w:tcW w:w="2192" w:type="dxa"/>
            <w:gridSpan w:val="2"/>
          </w:tcPr>
          <w:p w14:paraId="497D6BCD" w14:textId="77777777" w:rsidR="0065086B" w:rsidRPr="00E66590" w:rsidRDefault="0065086B" w:rsidP="00132CCE">
            <w:pPr>
              <w:tabs>
                <w:tab w:val="left" w:pos="916"/>
              </w:tabs>
              <w:jc w:val="center"/>
              <w:rPr>
                <w:szCs w:val="24"/>
              </w:rPr>
            </w:pPr>
            <w:r w:rsidRPr="00E66590">
              <w:rPr>
                <w:rFonts w:hint="eastAsia"/>
                <w:szCs w:val="24"/>
              </w:rPr>
              <w:t>第</w:t>
            </w:r>
            <w:r>
              <w:rPr>
                <w:rFonts w:hint="eastAsia"/>
                <w:szCs w:val="24"/>
              </w:rPr>
              <w:t>２</w:t>
            </w:r>
            <w:r w:rsidRPr="00E66590">
              <w:rPr>
                <w:rFonts w:hint="eastAsia"/>
                <w:szCs w:val="24"/>
              </w:rPr>
              <w:t>欄</w:t>
            </w:r>
          </w:p>
        </w:tc>
        <w:tc>
          <w:tcPr>
            <w:tcW w:w="2125" w:type="dxa"/>
            <w:gridSpan w:val="2"/>
          </w:tcPr>
          <w:p w14:paraId="6B9D6240" w14:textId="77777777" w:rsidR="0065086B" w:rsidRPr="00E66590" w:rsidRDefault="0065086B" w:rsidP="00132CCE">
            <w:pPr>
              <w:tabs>
                <w:tab w:val="left" w:pos="916"/>
              </w:tabs>
              <w:jc w:val="center"/>
              <w:rPr>
                <w:szCs w:val="24"/>
              </w:rPr>
            </w:pPr>
            <w:r w:rsidRPr="00E66590">
              <w:rPr>
                <w:rFonts w:hint="eastAsia"/>
                <w:szCs w:val="24"/>
              </w:rPr>
              <w:t>第</w:t>
            </w:r>
            <w:r>
              <w:rPr>
                <w:rFonts w:hint="eastAsia"/>
                <w:szCs w:val="24"/>
              </w:rPr>
              <w:t>３</w:t>
            </w:r>
            <w:r w:rsidRPr="00E66590">
              <w:rPr>
                <w:rFonts w:hint="eastAsia"/>
                <w:szCs w:val="24"/>
              </w:rPr>
              <w:t>欄</w:t>
            </w:r>
          </w:p>
        </w:tc>
        <w:tc>
          <w:tcPr>
            <w:tcW w:w="850" w:type="dxa"/>
          </w:tcPr>
          <w:p w14:paraId="0FCF15BB" w14:textId="77777777" w:rsidR="0065086B" w:rsidRPr="00E66590" w:rsidRDefault="0065086B" w:rsidP="00132CCE">
            <w:pPr>
              <w:tabs>
                <w:tab w:val="left" w:pos="916"/>
              </w:tabs>
              <w:rPr>
                <w:szCs w:val="24"/>
              </w:rPr>
            </w:pPr>
            <w:r w:rsidRPr="00E66590">
              <w:rPr>
                <w:rFonts w:hint="eastAsia"/>
                <w:szCs w:val="24"/>
              </w:rPr>
              <w:t>第</w:t>
            </w:r>
            <w:r>
              <w:rPr>
                <w:rFonts w:asciiTheme="minorEastAsia" w:hAnsiTheme="minorEastAsia" w:hint="eastAsia"/>
                <w:szCs w:val="24"/>
              </w:rPr>
              <w:t>４</w:t>
            </w:r>
            <w:r w:rsidRPr="00E66590">
              <w:rPr>
                <w:rFonts w:hint="eastAsia"/>
                <w:szCs w:val="24"/>
              </w:rPr>
              <w:t>欄</w:t>
            </w:r>
          </w:p>
        </w:tc>
      </w:tr>
      <w:tr w:rsidR="0065086B" w:rsidRPr="00E66590" w14:paraId="65EB2ABA" w14:textId="77777777" w:rsidTr="00132CCE">
        <w:tc>
          <w:tcPr>
            <w:tcW w:w="2390" w:type="dxa"/>
            <w:gridSpan w:val="2"/>
            <w:vMerge/>
          </w:tcPr>
          <w:p w14:paraId="7ECED946" w14:textId="77777777" w:rsidR="0065086B" w:rsidRPr="00E66590" w:rsidRDefault="0065086B" w:rsidP="00132CCE">
            <w:pPr>
              <w:tabs>
                <w:tab w:val="left" w:pos="916"/>
              </w:tabs>
              <w:rPr>
                <w:szCs w:val="24"/>
              </w:rPr>
            </w:pPr>
          </w:p>
        </w:tc>
        <w:tc>
          <w:tcPr>
            <w:tcW w:w="948" w:type="dxa"/>
            <w:vMerge w:val="restart"/>
          </w:tcPr>
          <w:p w14:paraId="607251BB" w14:textId="77777777" w:rsidR="0065086B" w:rsidRPr="00E66590" w:rsidRDefault="0065086B" w:rsidP="00132CCE">
            <w:pPr>
              <w:tabs>
                <w:tab w:val="left" w:pos="916"/>
              </w:tabs>
              <w:rPr>
                <w:szCs w:val="24"/>
              </w:rPr>
            </w:pPr>
            <w:r w:rsidRPr="00E66590">
              <w:rPr>
                <w:szCs w:val="24"/>
              </w:rPr>
              <w:t>特別支援教育の基礎理論に関する科目</w:t>
            </w:r>
          </w:p>
        </w:tc>
        <w:tc>
          <w:tcPr>
            <w:tcW w:w="2192" w:type="dxa"/>
            <w:gridSpan w:val="2"/>
          </w:tcPr>
          <w:p w14:paraId="1CB66427" w14:textId="77777777" w:rsidR="0065086B" w:rsidRPr="00E66590" w:rsidRDefault="0065086B" w:rsidP="00132CCE">
            <w:pPr>
              <w:tabs>
                <w:tab w:val="left" w:pos="916"/>
              </w:tabs>
              <w:rPr>
                <w:szCs w:val="24"/>
              </w:rPr>
            </w:pPr>
            <w:r w:rsidRPr="00E66590">
              <w:rPr>
                <w:szCs w:val="24"/>
              </w:rPr>
              <w:t>特別支援教育領域に関する科目</w:t>
            </w:r>
          </w:p>
        </w:tc>
        <w:tc>
          <w:tcPr>
            <w:tcW w:w="2125" w:type="dxa"/>
            <w:gridSpan w:val="2"/>
          </w:tcPr>
          <w:p w14:paraId="1C2CF141" w14:textId="77777777" w:rsidR="0065086B" w:rsidRPr="00E66590" w:rsidRDefault="0065086B" w:rsidP="00132CCE">
            <w:pPr>
              <w:tabs>
                <w:tab w:val="left" w:pos="916"/>
              </w:tabs>
              <w:rPr>
                <w:szCs w:val="24"/>
              </w:rPr>
            </w:pPr>
            <w:r w:rsidRPr="00E66590">
              <w:rPr>
                <w:szCs w:val="24"/>
              </w:rPr>
              <w:t>免許状に定められることとなる特別支援教育領域以外の領域に関する科目</w:t>
            </w:r>
          </w:p>
        </w:tc>
        <w:tc>
          <w:tcPr>
            <w:tcW w:w="850" w:type="dxa"/>
            <w:vMerge w:val="restart"/>
          </w:tcPr>
          <w:p w14:paraId="0330103A" w14:textId="77777777" w:rsidR="0065086B" w:rsidRPr="00E66590" w:rsidRDefault="0065086B" w:rsidP="00132CCE">
            <w:pPr>
              <w:tabs>
                <w:tab w:val="left" w:pos="916"/>
              </w:tabs>
              <w:rPr>
                <w:szCs w:val="24"/>
              </w:rPr>
            </w:pPr>
            <w:r w:rsidRPr="00E66590">
              <w:rPr>
                <w:szCs w:val="24"/>
              </w:rPr>
              <w:t>心身に障害のある幼児、児童又は生徒についての教育実習</w:t>
            </w:r>
          </w:p>
        </w:tc>
      </w:tr>
      <w:tr w:rsidR="0065086B" w:rsidRPr="00E66590" w14:paraId="5651C85F" w14:textId="77777777" w:rsidTr="00132CCE">
        <w:tc>
          <w:tcPr>
            <w:tcW w:w="2390" w:type="dxa"/>
            <w:gridSpan w:val="2"/>
            <w:vMerge/>
          </w:tcPr>
          <w:p w14:paraId="09D3217B" w14:textId="77777777" w:rsidR="0065086B" w:rsidRPr="00E66590" w:rsidRDefault="0065086B" w:rsidP="00132CCE">
            <w:pPr>
              <w:tabs>
                <w:tab w:val="left" w:pos="916"/>
              </w:tabs>
              <w:rPr>
                <w:szCs w:val="24"/>
              </w:rPr>
            </w:pPr>
          </w:p>
        </w:tc>
        <w:tc>
          <w:tcPr>
            <w:tcW w:w="948" w:type="dxa"/>
            <w:vMerge/>
          </w:tcPr>
          <w:p w14:paraId="03B81220" w14:textId="77777777" w:rsidR="0065086B" w:rsidRPr="00E66590" w:rsidRDefault="0065086B" w:rsidP="00132CCE">
            <w:pPr>
              <w:tabs>
                <w:tab w:val="left" w:pos="916"/>
              </w:tabs>
              <w:rPr>
                <w:szCs w:val="24"/>
              </w:rPr>
            </w:pPr>
          </w:p>
        </w:tc>
        <w:tc>
          <w:tcPr>
            <w:tcW w:w="1096" w:type="dxa"/>
          </w:tcPr>
          <w:p w14:paraId="479C1012" w14:textId="77777777" w:rsidR="0065086B" w:rsidRPr="00E66590" w:rsidRDefault="0065086B" w:rsidP="00132CCE">
            <w:pPr>
              <w:tabs>
                <w:tab w:val="left" w:pos="916"/>
              </w:tabs>
              <w:rPr>
                <w:szCs w:val="24"/>
              </w:rPr>
            </w:pPr>
            <w:r w:rsidRPr="00E66590">
              <w:rPr>
                <w:szCs w:val="24"/>
              </w:rPr>
              <w:t>心身に障害のある幼児、児童又は生徒の心理、生理及び病理に関する科目</w:t>
            </w:r>
          </w:p>
        </w:tc>
        <w:tc>
          <w:tcPr>
            <w:tcW w:w="1096" w:type="dxa"/>
          </w:tcPr>
          <w:p w14:paraId="49215017" w14:textId="77777777" w:rsidR="0065086B" w:rsidRPr="00E66590" w:rsidRDefault="0065086B" w:rsidP="00132CCE">
            <w:pPr>
              <w:tabs>
                <w:tab w:val="left" w:pos="916"/>
              </w:tabs>
              <w:rPr>
                <w:szCs w:val="24"/>
              </w:rPr>
            </w:pPr>
            <w:r w:rsidRPr="00E66590">
              <w:rPr>
                <w:szCs w:val="24"/>
              </w:rPr>
              <w:t>心身に障害のある幼児、児童又は生徒の教育課程及び指導法に関する科目</w:t>
            </w:r>
          </w:p>
        </w:tc>
        <w:tc>
          <w:tcPr>
            <w:tcW w:w="1096" w:type="dxa"/>
          </w:tcPr>
          <w:p w14:paraId="1E0A5C1F" w14:textId="77777777" w:rsidR="0065086B" w:rsidRPr="00E66590" w:rsidRDefault="0065086B" w:rsidP="00132CCE">
            <w:pPr>
              <w:tabs>
                <w:tab w:val="left" w:pos="916"/>
              </w:tabs>
              <w:rPr>
                <w:szCs w:val="24"/>
              </w:rPr>
            </w:pPr>
            <w:r w:rsidRPr="00E66590">
              <w:rPr>
                <w:szCs w:val="24"/>
              </w:rPr>
              <w:t>心身に障害のある幼児、児童又は生徒の心理、生理及び病理に関する科目</w:t>
            </w:r>
          </w:p>
        </w:tc>
        <w:tc>
          <w:tcPr>
            <w:tcW w:w="1029" w:type="dxa"/>
          </w:tcPr>
          <w:p w14:paraId="0E7CDBF8" w14:textId="77777777" w:rsidR="0065086B" w:rsidRPr="00E66590" w:rsidRDefault="0065086B" w:rsidP="00132CCE">
            <w:pPr>
              <w:tabs>
                <w:tab w:val="left" w:pos="916"/>
              </w:tabs>
              <w:rPr>
                <w:szCs w:val="24"/>
              </w:rPr>
            </w:pPr>
            <w:r w:rsidRPr="00E66590">
              <w:rPr>
                <w:szCs w:val="24"/>
              </w:rPr>
              <w:t>心身に障害のある幼児、児童又は生徒の教育課程及び指導法に関する科目</w:t>
            </w:r>
          </w:p>
        </w:tc>
        <w:tc>
          <w:tcPr>
            <w:tcW w:w="850" w:type="dxa"/>
            <w:vMerge/>
          </w:tcPr>
          <w:p w14:paraId="670F703D" w14:textId="77777777" w:rsidR="0065086B" w:rsidRPr="00E66590" w:rsidRDefault="0065086B" w:rsidP="00132CCE">
            <w:pPr>
              <w:tabs>
                <w:tab w:val="left" w:pos="916"/>
              </w:tabs>
              <w:rPr>
                <w:szCs w:val="24"/>
              </w:rPr>
            </w:pPr>
          </w:p>
        </w:tc>
      </w:tr>
      <w:tr w:rsidR="0065086B" w:rsidRPr="00E66590" w14:paraId="1FF52B43" w14:textId="77777777" w:rsidTr="00132CCE">
        <w:tc>
          <w:tcPr>
            <w:tcW w:w="978" w:type="dxa"/>
            <w:vMerge w:val="restart"/>
          </w:tcPr>
          <w:p w14:paraId="1A80DA27" w14:textId="77777777" w:rsidR="0065086B" w:rsidRPr="00E66590" w:rsidRDefault="0065086B" w:rsidP="00132CCE">
            <w:pPr>
              <w:tabs>
                <w:tab w:val="left" w:pos="916"/>
              </w:tabs>
              <w:jc w:val="center"/>
              <w:rPr>
                <w:szCs w:val="24"/>
              </w:rPr>
            </w:pPr>
            <w:r w:rsidRPr="00E66590">
              <w:rPr>
                <w:rFonts w:hint="eastAsia"/>
                <w:szCs w:val="24"/>
              </w:rPr>
              <w:t>特別支援学校</w:t>
            </w:r>
          </w:p>
          <w:p w14:paraId="5C3DC463" w14:textId="77777777" w:rsidR="0065086B" w:rsidRPr="00E66590" w:rsidRDefault="0065086B" w:rsidP="00132CCE">
            <w:pPr>
              <w:tabs>
                <w:tab w:val="left" w:pos="916"/>
              </w:tabs>
              <w:jc w:val="left"/>
              <w:rPr>
                <w:szCs w:val="24"/>
              </w:rPr>
            </w:pPr>
            <w:r w:rsidRPr="00E66590">
              <w:rPr>
                <w:rFonts w:hint="eastAsia"/>
                <w:szCs w:val="24"/>
              </w:rPr>
              <w:t>教諭</w:t>
            </w:r>
          </w:p>
        </w:tc>
        <w:tc>
          <w:tcPr>
            <w:tcW w:w="1412" w:type="dxa"/>
          </w:tcPr>
          <w:p w14:paraId="48A3E8F9" w14:textId="77777777" w:rsidR="0065086B" w:rsidRPr="00E66590" w:rsidRDefault="0065086B" w:rsidP="00132CCE">
            <w:pPr>
              <w:tabs>
                <w:tab w:val="left" w:pos="916"/>
              </w:tabs>
              <w:rPr>
                <w:szCs w:val="24"/>
              </w:rPr>
            </w:pPr>
            <w:r w:rsidRPr="00E66590">
              <w:rPr>
                <w:rFonts w:hint="eastAsia"/>
                <w:szCs w:val="24"/>
              </w:rPr>
              <w:t>専修免許状</w:t>
            </w:r>
          </w:p>
        </w:tc>
        <w:tc>
          <w:tcPr>
            <w:tcW w:w="948" w:type="dxa"/>
          </w:tcPr>
          <w:p w14:paraId="532D7E95" w14:textId="77777777" w:rsidR="0065086B" w:rsidRPr="00E66590" w:rsidRDefault="0065086B" w:rsidP="00132CCE">
            <w:pPr>
              <w:tabs>
                <w:tab w:val="left" w:pos="916"/>
              </w:tabs>
              <w:jc w:val="center"/>
              <w:rPr>
                <w:szCs w:val="24"/>
              </w:rPr>
            </w:pPr>
            <w:r w:rsidRPr="00E66590">
              <w:rPr>
                <w:rFonts w:hint="eastAsia"/>
                <w:szCs w:val="24"/>
              </w:rPr>
              <w:t>２</w:t>
            </w:r>
          </w:p>
        </w:tc>
        <w:tc>
          <w:tcPr>
            <w:tcW w:w="2192" w:type="dxa"/>
            <w:gridSpan w:val="2"/>
          </w:tcPr>
          <w:p w14:paraId="135E0A13" w14:textId="77777777" w:rsidR="0065086B" w:rsidRPr="00E66590" w:rsidRDefault="0065086B" w:rsidP="00132CCE">
            <w:pPr>
              <w:tabs>
                <w:tab w:val="left" w:pos="916"/>
              </w:tabs>
              <w:jc w:val="center"/>
              <w:rPr>
                <w:szCs w:val="24"/>
              </w:rPr>
            </w:pPr>
            <w:r w:rsidRPr="00E66590">
              <w:rPr>
                <w:rFonts w:hint="eastAsia"/>
                <w:szCs w:val="24"/>
              </w:rPr>
              <w:t>１６</w:t>
            </w:r>
          </w:p>
        </w:tc>
        <w:tc>
          <w:tcPr>
            <w:tcW w:w="2125" w:type="dxa"/>
            <w:gridSpan w:val="2"/>
          </w:tcPr>
          <w:p w14:paraId="19B53C9E" w14:textId="77777777" w:rsidR="0065086B" w:rsidRPr="00E66590" w:rsidRDefault="0065086B" w:rsidP="00132CCE">
            <w:pPr>
              <w:tabs>
                <w:tab w:val="left" w:pos="916"/>
              </w:tabs>
              <w:jc w:val="center"/>
              <w:rPr>
                <w:szCs w:val="24"/>
              </w:rPr>
            </w:pPr>
            <w:r w:rsidRPr="00E66590">
              <w:rPr>
                <w:rFonts w:hint="eastAsia"/>
                <w:szCs w:val="24"/>
              </w:rPr>
              <w:t>５</w:t>
            </w:r>
          </w:p>
        </w:tc>
        <w:tc>
          <w:tcPr>
            <w:tcW w:w="850" w:type="dxa"/>
          </w:tcPr>
          <w:p w14:paraId="58E33856" w14:textId="77777777" w:rsidR="0065086B" w:rsidRPr="00E66590" w:rsidRDefault="0065086B" w:rsidP="00132CCE">
            <w:pPr>
              <w:tabs>
                <w:tab w:val="left" w:pos="916"/>
              </w:tabs>
              <w:jc w:val="center"/>
              <w:rPr>
                <w:szCs w:val="24"/>
              </w:rPr>
            </w:pPr>
            <w:r w:rsidRPr="00E66590">
              <w:rPr>
                <w:rFonts w:hint="eastAsia"/>
                <w:szCs w:val="24"/>
              </w:rPr>
              <w:t>３</w:t>
            </w:r>
          </w:p>
        </w:tc>
      </w:tr>
      <w:tr w:rsidR="0065086B" w:rsidRPr="00E66590" w14:paraId="0A9D50CE" w14:textId="77777777" w:rsidTr="00132CCE">
        <w:tc>
          <w:tcPr>
            <w:tcW w:w="978" w:type="dxa"/>
            <w:vMerge/>
          </w:tcPr>
          <w:p w14:paraId="1B897206" w14:textId="77777777" w:rsidR="0065086B" w:rsidRPr="00E66590" w:rsidRDefault="0065086B" w:rsidP="00132CCE">
            <w:pPr>
              <w:tabs>
                <w:tab w:val="left" w:pos="916"/>
              </w:tabs>
              <w:rPr>
                <w:szCs w:val="24"/>
              </w:rPr>
            </w:pPr>
          </w:p>
        </w:tc>
        <w:tc>
          <w:tcPr>
            <w:tcW w:w="1412" w:type="dxa"/>
          </w:tcPr>
          <w:p w14:paraId="02E80B01" w14:textId="77777777" w:rsidR="0065086B" w:rsidRPr="00E66590" w:rsidRDefault="0065086B" w:rsidP="00132CCE">
            <w:pPr>
              <w:tabs>
                <w:tab w:val="left" w:pos="916"/>
              </w:tabs>
              <w:rPr>
                <w:szCs w:val="24"/>
              </w:rPr>
            </w:pPr>
            <w:r w:rsidRPr="00E66590">
              <w:rPr>
                <w:rFonts w:hint="eastAsia"/>
                <w:szCs w:val="24"/>
              </w:rPr>
              <w:t>一種免許状</w:t>
            </w:r>
          </w:p>
        </w:tc>
        <w:tc>
          <w:tcPr>
            <w:tcW w:w="948" w:type="dxa"/>
          </w:tcPr>
          <w:p w14:paraId="1AFAC908" w14:textId="77777777" w:rsidR="0065086B" w:rsidRPr="00E66590" w:rsidRDefault="0065086B" w:rsidP="00132CCE">
            <w:pPr>
              <w:tabs>
                <w:tab w:val="left" w:pos="916"/>
              </w:tabs>
              <w:jc w:val="center"/>
              <w:rPr>
                <w:szCs w:val="24"/>
              </w:rPr>
            </w:pPr>
            <w:r w:rsidRPr="00E66590">
              <w:rPr>
                <w:rFonts w:hint="eastAsia"/>
                <w:szCs w:val="24"/>
              </w:rPr>
              <w:t>２</w:t>
            </w:r>
          </w:p>
        </w:tc>
        <w:tc>
          <w:tcPr>
            <w:tcW w:w="2192" w:type="dxa"/>
            <w:gridSpan w:val="2"/>
          </w:tcPr>
          <w:p w14:paraId="21FEFD12" w14:textId="77777777" w:rsidR="0065086B" w:rsidRPr="00E66590" w:rsidRDefault="0065086B" w:rsidP="00132CCE">
            <w:pPr>
              <w:tabs>
                <w:tab w:val="left" w:pos="916"/>
              </w:tabs>
              <w:jc w:val="center"/>
              <w:rPr>
                <w:szCs w:val="24"/>
              </w:rPr>
            </w:pPr>
            <w:r w:rsidRPr="00E66590">
              <w:rPr>
                <w:rFonts w:hint="eastAsia"/>
                <w:szCs w:val="24"/>
              </w:rPr>
              <w:t>１６</w:t>
            </w:r>
          </w:p>
        </w:tc>
        <w:tc>
          <w:tcPr>
            <w:tcW w:w="2125" w:type="dxa"/>
            <w:gridSpan w:val="2"/>
          </w:tcPr>
          <w:p w14:paraId="4E3F58C1" w14:textId="77777777" w:rsidR="0065086B" w:rsidRPr="00E66590" w:rsidRDefault="0065086B" w:rsidP="00132CCE">
            <w:pPr>
              <w:tabs>
                <w:tab w:val="left" w:pos="916"/>
              </w:tabs>
              <w:jc w:val="center"/>
              <w:rPr>
                <w:szCs w:val="24"/>
              </w:rPr>
            </w:pPr>
            <w:r w:rsidRPr="00E66590">
              <w:rPr>
                <w:rFonts w:hint="eastAsia"/>
                <w:szCs w:val="24"/>
              </w:rPr>
              <w:t>５</w:t>
            </w:r>
          </w:p>
        </w:tc>
        <w:tc>
          <w:tcPr>
            <w:tcW w:w="850" w:type="dxa"/>
          </w:tcPr>
          <w:p w14:paraId="6F3CCD4F" w14:textId="77777777" w:rsidR="0065086B" w:rsidRPr="00E66590" w:rsidRDefault="0065086B" w:rsidP="00132CCE">
            <w:pPr>
              <w:tabs>
                <w:tab w:val="left" w:pos="916"/>
              </w:tabs>
              <w:jc w:val="center"/>
              <w:rPr>
                <w:szCs w:val="24"/>
              </w:rPr>
            </w:pPr>
            <w:r w:rsidRPr="00E66590">
              <w:rPr>
                <w:rFonts w:hint="eastAsia"/>
                <w:szCs w:val="24"/>
              </w:rPr>
              <w:t>３</w:t>
            </w:r>
          </w:p>
        </w:tc>
      </w:tr>
      <w:tr w:rsidR="0065086B" w:rsidRPr="00E66590" w14:paraId="36D0EB17" w14:textId="77777777" w:rsidTr="00132CCE">
        <w:tc>
          <w:tcPr>
            <w:tcW w:w="978" w:type="dxa"/>
            <w:vMerge/>
          </w:tcPr>
          <w:p w14:paraId="5031A11D" w14:textId="77777777" w:rsidR="0065086B" w:rsidRPr="00E66590" w:rsidRDefault="0065086B" w:rsidP="00132CCE">
            <w:pPr>
              <w:tabs>
                <w:tab w:val="left" w:pos="916"/>
              </w:tabs>
              <w:rPr>
                <w:szCs w:val="24"/>
              </w:rPr>
            </w:pPr>
          </w:p>
        </w:tc>
        <w:tc>
          <w:tcPr>
            <w:tcW w:w="1412" w:type="dxa"/>
          </w:tcPr>
          <w:p w14:paraId="1AFEAACE" w14:textId="77777777" w:rsidR="0065086B" w:rsidRPr="00E66590" w:rsidRDefault="0065086B" w:rsidP="00132CCE">
            <w:pPr>
              <w:tabs>
                <w:tab w:val="left" w:pos="916"/>
              </w:tabs>
              <w:rPr>
                <w:szCs w:val="24"/>
              </w:rPr>
            </w:pPr>
            <w:r w:rsidRPr="00E66590">
              <w:rPr>
                <w:rFonts w:hint="eastAsia"/>
                <w:szCs w:val="24"/>
              </w:rPr>
              <w:t>二種免許状</w:t>
            </w:r>
          </w:p>
        </w:tc>
        <w:tc>
          <w:tcPr>
            <w:tcW w:w="948" w:type="dxa"/>
          </w:tcPr>
          <w:p w14:paraId="36EB6F70" w14:textId="77777777" w:rsidR="0065086B" w:rsidRPr="00E66590" w:rsidRDefault="0065086B" w:rsidP="00132CCE">
            <w:pPr>
              <w:tabs>
                <w:tab w:val="left" w:pos="916"/>
              </w:tabs>
              <w:jc w:val="center"/>
              <w:rPr>
                <w:szCs w:val="24"/>
              </w:rPr>
            </w:pPr>
            <w:r w:rsidRPr="00E66590">
              <w:rPr>
                <w:rFonts w:hint="eastAsia"/>
                <w:szCs w:val="24"/>
              </w:rPr>
              <w:t>２</w:t>
            </w:r>
          </w:p>
        </w:tc>
        <w:tc>
          <w:tcPr>
            <w:tcW w:w="2192" w:type="dxa"/>
            <w:gridSpan w:val="2"/>
          </w:tcPr>
          <w:p w14:paraId="011EE3EC" w14:textId="77777777" w:rsidR="0065086B" w:rsidRPr="00E66590" w:rsidRDefault="0065086B" w:rsidP="00132CCE">
            <w:pPr>
              <w:tabs>
                <w:tab w:val="left" w:pos="916"/>
              </w:tabs>
              <w:jc w:val="center"/>
              <w:rPr>
                <w:szCs w:val="24"/>
              </w:rPr>
            </w:pPr>
            <w:r w:rsidRPr="00E66590">
              <w:rPr>
                <w:rFonts w:hint="eastAsia"/>
                <w:szCs w:val="24"/>
              </w:rPr>
              <w:t>８</w:t>
            </w:r>
          </w:p>
        </w:tc>
        <w:tc>
          <w:tcPr>
            <w:tcW w:w="2125" w:type="dxa"/>
            <w:gridSpan w:val="2"/>
          </w:tcPr>
          <w:p w14:paraId="191A8C1C" w14:textId="77777777" w:rsidR="0065086B" w:rsidRPr="00E66590" w:rsidRDefault="0065086B" w:rsidP="00132CCE">
            <w:pPr>
              <w:tabs>
                <w:tab w:val="left" w:pos="916"/>
              </w:tabs>
              <w:jc w:val="center"/>
              <w:rPr>
                <w:szCs w:val="24"/>
              </w:rPr>
            </w:pPr>
            <w:r w:rsidRPr="00E66590">
              <w:rPr>
                <w:rFonts w:hint="eastAsia"/>
                <w:szCs w:val="24"/>
              </w:rPr>
              <w:t>３</w:t>
            </w:r>
          </w:p>
        </w:tc>
        <w:tc>
          <w:tcPr>
            <w:tcW w:w="850" w:type="dxa"/>
          </w:tcPr>
          <w:p w14:paraId="2A7DCA91" w14:textId="77777777" w:rsidR="0065086B" w:rsidRPr="00E66590" w:rsidRDefault="0065086B" w:rsidP="00132CCE">
            <w:pPr>
              <w:tabs>
                <w:tab w:val="left" w:pos="916"/>
              </w:tabs>
              <w:jc w:val="center"/>
              <w:rPr>
                <w:szCs w:val="24"/>
              </w:rPr>
            </w:pPr>
            <w:r w:rsidRPr="00E66590">
              <w:rPr>
                <w:rFonts w:hint="eastAsia"/>
                <w:szCs w:val="24"/>
              </w:rPr>
              <w:t>３</w:t>
            </w:r>
          </w:p>
        </w:tc>
      </w:tr>
    </w:tbl>
    <w:p w14:paraId="07D79B5A" w14:textId="77777777" w:rsidR="0065086B" w:rsidRDefault="0065086B" w:rsidP="0065086B">
      <w:pPr>
        <w:widowControl/>
        <w:jc w:val="left"/>
      </w:pPr>
    </w:p>
    <w:p w14:paraId="28C00B29" w14:textId="6A78E275" w:rsidR="001A05D9" w:rsidRPr="001A05D9" w:rsidRDefault="0065086B" w:rsidP="001A05D9">
      <w:pPr>
        <w:ind w:leftChars="59" w:left="124"/>
        <w:rPr>
          <w:rFonts w:asciiTheme="minorEastAsia" w:hAnsiTheme="minorEastAsia"/>
          <w:color w:val="0563C1" w:themeColor="hyperlink"/>
          <w:u w:val="single"/>
        </w:rPr>
      </w:pPr>
      <w:r>
        <w:rPr>
          <w:rFonts w:hint="eastAsia"/>
        </w:rPr>
        <w:t>◆</w:t>
      </w:r>
      <w:hyperlink r:id="rId6" w:history="1">
        <w:r w:rsidRPr="00C31002">
          <w:rPr>
            <w:rStyle w:val="aa"/>
            <w:rFonts w:asciiTheme="minorEastAsia" w:hAnsiTheme="minorEastAsia" w:hint="eastAsia"/>
          </w:rPr>
          <w:t>平成</w:t>
        </w:r>
        <w:r w:rsidRPr="001A05D9">
          <w:rPr>
            <w:rStyle w:val="aa"/>
          </w:rPr>
          <w:t>18</w:t>
        </w:r>
        <w:r w:rsidRPr="001A05D9">
          <w:rPr>
            <w:rStyle w:val="aa"/>
          </w:rPr>
          <w:t>年８月</w:t>
        </w:r>
        <w:r w:rsidRPr="001A05D9">
          <w:rPr>
            <w:rStyle w:val="aa"/>
          </w:rPr>
          <w:t>17</w:t>
        </w:r>
        <w:r w:rsidRPr="001A05D9">
          <w:rPr>
            <w:rStyle w:val="aa"/>
          </w:rPr>
          <w:t>日</w:t>
        </w:r>
        <w:r w:rsidRPr="00C31002">
          <w:rPr>
            <w:rStyle w:val="aa"/>
            <w:rFonts w:asciiTheme="minorEastAsia" w:hAnsiTheme="minorEastAsia" w:hint="eastAsia"/>
          </w:rPr>
          <w:t>付教職員課事務連絡</w:t>
        </w:r>
      </w:hyperlink>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65086B" w:rsidRPr="00E66590" w14:paraId="2369CE36" w14:textId="77777777" w:rsidTr="001A05D9">
        <w:tc>
          <w:tcPr>
            <w:tcW w:w="8788" w:type="dxa"/>
            <w:tcBorders>
              <w:top w:val="dashed" w:sz="4" w:space="0" w:color="auto"/>
              <w:left w:val="dashed" w:sz="4" w:space="0" w:color="auto"/>
              <w:bottom w:val="dashed" w:sz="4" w:space="0" w:color="auto"/>
              <w:right w:val="dashed" w:sz="4" w:space="0" w:color="auto"/>
            </w:tcBorders>
          </w:tcPr>
          <w:p w14:paraId="50ADF552" w14:textId="4216640D" w:rsidR="0065086B" w:rsidRPr="00E66590" w:rsidRDefault="0065086B" w:rsidP="00132CCE">
            <w:pPr>
              <w:ind w:leftChars="52" w:left="317" w:hangingChars="99" w:hanging="208"/>
              <w:rPr>
                <w:rFonts w:asciiTheme="minorEastAsia" w:hAnsiTheme="minorEastAsia"/>
              </w:rPr>
            </w:pPr>
            <w:r w:rsidRPr="00E66590">
              <w:rPr>
                <w:rFonts w:asciiTheme="minorEastAsia" w:hAnsiTheme="minorEastAsia"/>
              </w:rPr>
              <w:t>問</w:t>
            </w:r>
            <w:r w:rsidR="001A05D9" w:rsidRPr="001A05D9">
              <w:t>1</w:t>
            </w:r>
            <w:r w:rsidRPr="00E66590">
              <w:rPr>
                <w:rFonts w:asciiTheme="minorEastAsia" w:hAnsiTheme="minorEastAsia"/>
              </w:rPr>
              <w:t>）「含む領域」に設定されている特別支援教育領域を数単位積み上げれば、「中心とな</w:t>
            </w:r>
            <w:r w:rsidRPr="00E66590">
              <w:rPr>
                <w:rFonts w:asciiTheme="minorEastAsia" w:hAnsiTheme="minorEastAsia"/>
              </w:rPr>
              <w:lastRenderedPageBreak/>
              <w:t>る領域」の授業科目として読み替えることができるか。</w:t>
            </w:r>
          </w:p>
          <w:p w14:paraId="3CA92BD2" w14:textId="77777777" w:rsidR="0065086B" w:rsidRPr="00E66590" w:rsidRDefault="0065086B" w:rsidP="00132CCE">
            <w:pPr>
              <w:ind w:leftChars="52" w:left="317" w:hangingChars="99" w:hanging="208"/>
              <w:rPr>
                <w:rFonts w:asciiTheme="minorEastAsia" w:hAnsiTheme="minorEastAsia"/>
              </w:rPr>
            </w:pPr>
          </w:p>
          <w:p w14:paraId="4102F9BF" w14:textId="77777777" w:rsidR="0065086B" w:rsidRPr="00E66590" w:rsidRDefault="0065086B" w:rsidP="00132CCE">
            <w:pPr>
              <w:ind w:leftChars="52" w:left="109"/>
              <w:rPr>
                <w:rFonts w:asciiTheme="minorEastAsia" w:hAnsiTheme="minorEastAsia"/>
              </w:rPr>
            </w:pPr>
            <w:r w:rsidRPr="00E66590">
              <w:rPr>
                <w:rFonts w:asciiTheme="minorEastAsia" w:hAnsiTheme="minorEastAsia"/>
              </w:rPr>
              <w:t>答）できない。</w:t>
            </w:r>
          </w:p>
          <w:p w14:paraId="2A33E1CA" w14:textId="77777777" w:rsidR="0065086B" w:rsidRPr="00E66590" w:rsidRDefault="0065086B" w:rsidP="00132CCE">
            <w:pPr>
              <w:ind w:leftChars="151" w:left="317" w:firstLineChars="100" w:firstLine="210"/>
              <w:rPr>
                <w:rFonts w:asciiTheme="minorEastAsia" w:hAnsiTheme="minorEastAsia"/>
              </w:rPr>
            </w:pPr>
            <w:r w:rsidRPr="00E66590">
              <w:rPr>
                <w:rFonts w:asciiTheme="minorEastAsia" w:hAnsiTheme="minorEastAsia"/>
              </w:rPr>
              <w:t>「中心となる領域」については、あらかじめ「中心となる領域」として設定された授業科目でなければ、単位を積み上げることができない。</w:t>
            </w:r>
          </w:p>
        </w:tc>
      </w:tr>
    </w:tbl>
    <w:p w14:paraId="2D18C090" w14:textId="77777777" w:rsidR="0065086B" w:rsidRPr="00E66590" w:rsidRDefault="0065086B" w:rsidP="0065086B">
      <w:pPr>
        <w:rPr>
          <w:rFonts w:ascii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65086B" w:rsidRPr="00E66590" w14:paraId="2921D246" w14:textId="77777777" w:rsidTr="001A05D9">
        <w:trPr>
          <w:trHeight w:val="415"/>
        </w:trPr>
        <w:tc>
          <w:tcPr>
            <w:tcW w:w="8788" w:type="dxa"/>
            <w:tcBorders>
              <w:top w:val="dashed" w:sz="4" w:space="0" w:color="auto"/>
              <w:left w:val="dashed" w:sz="4" w:space="0" w:color="auto"/>
              <w:bottom w:val="nil"/>
              <w:right w:val="dashed" w:sz="4" w:space="0" w:color="auto"/>
            </w:tcBorders>
          </w:tcPr>
          <w:p w14:paraId="29A03113" w14:textId="507E3940" w:rsidR="0065086B" w:rsidRPr="00E66590" w:rsidRDefault="0065086B" w:rsidP="00132CCE">
            <w:pPr>
              <w:ind w:leftChars="55" w:left="317" w:hangingChars="96" w:hanging="202"/>
              <w:rPr>
                <w:rFonts w:asciiTheme="minorEastAsia" w:hAnsiTheme="minorEastAsia"/>
              </w:rPr>
            </w:pPr>
            <w:r w:rsidRPr="00E66590">
              <w:rPr>
                <w:rFonts w:asciiTheme="minorEastAsia" w:hAnsiTheme="minorEastAsia"/>
              </w:rPr>
              <w:t>問</w:t>
            </w:r>
            <w:r w:rsidR="001A05D9" w:rsidRPr="001A05D9">
              <w:t>2</w:t>
            </w:r>
            <w:r w:rsidRPr="00E66590">
              <w:rPr>
                <w:rFonts w:asciiTheme="minorEastAsia" w:hAnsiTheme="minorEastAsia"/>
              </w:rPr>
              <w:t>）認定を受けようとする課程に開設する授業科目のすべてを「中心となる領域」のみで構成することはできるか。それとも、「中心となる領域」以外に「含む領域」を有する授業科目を設定することが必要なのか。</w:t>
            </w:r>
          </w:p>
          <w:p w14:paraId="01877ACD" w14:textId="77777777" w:rsidR="0065086B" w:rsidRPr="00E66590" w:rsidRDefault="0065086B" w:rsidP="00132CCE">
            <w:pPr>
              <w:ind w:leftChars="151" w:left="317" w:firstLineChars="100" w:firstLine="210"/>
              <w:rPr>
                <w:rFonts w:asciiTheme="minorEastAsia" w:hAnsiTheme="minorEastAsia"/>
              </w:rPr>
            </w:pPr>
            <w:r w:rsidRPr="00E66590">
              <w:rPr>
                <w:rFonts w:asciiTheme="minorEastAsia" w:hAnsiTheme="minorEastAsia"/>
              </w:rPr>
              <w:t>また、「心理等に関する科目」と「教育課程等に関する科目」について、両方を併せ持つ科目を開設すべきか。</w:t>
            </w:r>
          </w:p>
          <w:p w14:paraId="457EB63B" w14:textId="77777777" w:rsidR="0065086B" w:rsidRPr="00E66590" w:rsidRDefault="0065086B" w:rsidP="00132CCE">
            <w:pPr>
              <w:ind w:leftChars="151" w:left="317" w:firstLineChars="100" w:firstLine="210"/>
              <w:rPr>
                <w:rFonts w:asciiTheme="minorEastAsia" w:hAnsiTheme="minorEastAsia"/>
              </w:rPr>
            </w:pPr>
          </w:p>
        </w:tc>
      </w:tr>
      <w:tr w:rsidR="0065086B" w:rsidRPr="00E66590" w14:paraId="1878C95A" w14:textId="77777777" w:rsidTr="001A05D9">
        <w:trPr>
          <w:trHeight w:val="705"/>
        </w:trPr>
        <w:tc>
          <w:tcPr>
            <w:tcW w:w="8788" w:type="dxa"/>
            <w:tcBorders>
              <w:top w:val="nil"/>
              <w:left w:val="dashed" w:sz="4" w:space="0" w:color="auto"/>
              <w:bottom w:val="dashed" w:sz="4" w:space="0" w:color="auto"/>
              <w:right w:val="dashed" w:sz="4" w:space="0" w:color="auto"/>
            </w:tcBorders>
            <w:hideMark/>
          </w:tcPr>
          <w:p w14:paraId="118C8865" w14:textId="77777777" w:rsidR="0065086B" w:rsidRPr="00E66590" w:rsidRDefault="0065086B" w:rsidP="00132CCE">
            <w:pPr>
              <w:ind w:leftChars="55" w:left="953" w:hangingChars="399" w:hanging="838"/>
              <w:rPr>
                <w:rFonts w:asciiTheme="minorEastAsia" w:hAnsiTheme="minorEastAsia"/>
              </w:rPr>
            </w:pPr>
            <w:r w:rsidRPr="00E66590">
              <w:rPr>
                <w:rFonts w:asciiTheme="minorEastAsia" w:hAnsiTheme="minorEastAsia"/>
              </w:rPr>
              <w:t>答）前段：「含む領域」を有する授業科目の設定については、申請大学の判断により設定することができる。「含む領域」を有する科目をまったく設定しないこともできる。</w:t>
            </w:r>
          </w:p>
          <w:p w14:paraId="575950AC" w14:textId="0329142C" w:rsidR="0065086B" w:rsidRPr="00E66590" w:rsidRDefault="0065086B" w:rsidP="00132CCE">
            <w:pPr>
              <w:ind w:leftChars="255" w:left="953" w:hangingChars="199" w:hanging="418"/>
              <w:rPr>
                <w:rFonts w:asciiTheme="minorEastAsia" w:hAnsiTheme="minorEastAsia"/>
              </w:rPr>
            </w:pPr>
            <w:r w:rsidRPr="00E66590">
              <w:rPr>
                <w:rFonts w:asciiTheme="minorEastAsia" w:hAnsiTheme="minorEastAsia"/>
              </w:rPr>
              <w:t>後段：施行規則表</w:t>
            </w:r>
            <w:r w:rsidRPr="001A05D9">
              <w:t>の第</w:t>
            </w:r>
            <w:r w:rsidR="001A05D9" w:rsidRPr="001A05D9">
              <w:t>2</w:t>
            </w:r>
            <w:r w:rsidRPr="001A05D9">
              <w:t>欄に定める授業科目については、「心理等に関する科目」</w:t>
            </w:r>
            <w:r w:rsidR="001A05D9">
              <w:rPr>
                <w:rFonts w:hint="eastAsia"/>
              </w:rPr>
              <w:t>1</w:t>
            </w:r>
            <w:r w:rsidRPr="001A05D9">
              <w:t>単位以上、「教育課程等に関する科目」</w:t>
            </w:r>
            <w:r w:rsidR="001A05D9" w:rsidRPr="001A05D9">
              <w:t>2</w:t>
            </w:r>
            <w:r w:rsidRPr="001A05D9">
              <w:t>単位以上を含む科目の設定をする必要があるが、これらを満たした上で、「心理等に関する科目」及び「教育課程等に関する科目」の両方を併せ持つ科目を開設することは可能である。また、第</w:t>
            </w:r>
            <w:r w:rsidR="001A05D9" w:rsidRPr="001A05D9">
              <w:t>3</w:t>
            </w:r>
            <w:r w:rsidRPr="00E66590">
              <w:rPr>
                <w:rFonts w:asciiTheme="minorEastAsia" w:hAnsiTheme="minorEastAsia"/>
              </w:rPr>
              <w:t>欄に定める授業科目については、「心理等に関する科目」及び「教育課程等に関する科目」の両方を併せ持つ科目を開設することは差し支えない。</w:t>
            </w:r>
          </w:p>
        </w:tc>
      </w:tr>
    </w:tbl>
    <w:p w14:paraId="6CD146A0" w14:textId="77777777" w:rsidR="0065086B" w:rsidRPr="00E66590" w:rsidRDefault="0065086B" w:rsidP="0065086B">
      <w:pPr>
        <w:rPr>
          <w:rFonts w:ascii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65086B" w:rsidRPr="00E66590" w14:paraId="75AFDA7C" w14:textId="77777777" w:rsidTr="001A05D9">
        <w:tc>
          <w:tcPr>
            <w:tcW w:w="8788" w:type="dxa"/>
            <w:tcBorders>
              <w:top w:val="dashed" w:sz="4" w:space="0" w:color="auto"/>
              <w:left w:val="dashed" w:sz="4" w:space="0" w:color="auto"/>
              <w:bottom w:val="dashed" w:sz="4" w:space="0" w:color="auto"/>
              <w:right w:val="dashed" w:sz="4" w:space="0" w:color="auto"/>
            </w:tcBorders>
          </w:tcPr>
          <w:p w14:paraId="338F6C86" w14:textId="6B16D235" w:rsidR="0065086B" w:rsidRPr="00E66590" w:rsidRDefault="0065086B" w:rsidP="00132CCE">
            <w:pPr>
              <w:ind w:leftChars="52" w:left="317" w:hangingChars="99" w:hanging="208"/>
              <w:rPr>
                <w:rFonts w:asciiTheme="minorEastAsia" w:hAnsiTheme="minorEastAsia"/>
              </w:rPr>
            </w:pPr>
            <w:r w:rsidRPr="00E66590">
              <w:rPr>
                <w:rFonts w:asciiTheme="minorEastAsia" w:hAnsiTheme="minorEastAsia"/>
              </w:rPr>
              <w:t>問</w:t>
            </w:r>
            <w:r w:rsidR="001A05D9" w:rsidRPr="001A05D9">
              <w:t>4</w:t>
            </w:r>
            <w:r w:rsidRPr="001A05D9">
              <w:t>）「知的障害者」、「視覚障害者」及び「聴覚障害者」の</w:t>
            </w:r>
            <w:r w:rsidR="001A05D9" w:rsidRPr="001A05D9">
              <w:t>3</w:t>
            </w:r>
            <w:r w:rsidRPr="001A05D9">
              <w:t>領域について認定を受けようとする場合、他の</w:t>
            </w:r>
            <w:r w:rsidR="001A05D9" w:rsidRPr="001A05D9">
              <w:t>2</w:t>
            </w:r>
            <w:r w:rsidRPr="001A05D9">
              <w:t>領域（肢体不自由者及び病弱者）に関する科目は、「中心となる領域」に</w:t>
            </w:r>
            <w:r w:rsidRPr="00E66590">
              <w:rPr>
                <w:rFonts w:asciiTheme="minorEastAsia" w:hAnsiTheme="minorEastAsia"/>
              </w:rPr>
              <w:t>関する科目を</w:t>
            </w:r>
            <w:r w:rsidR="001A05D9" w:rsidRPr="001A05D9">
              <w:t>1</w:t>
            </w:r>
            <w:r w:rsidRPr="00E66590">
              <w:rPr>
                <w:rFonts w:asciiTheme="minorEastAsia" w:hAnsiTheme="minorEastAsia"/>
              </w:rPr>
              <w:t>科目も立てずに、「含む領域」に関する科目のみの開設で対応可能なのか。</w:t>
            </w:r>
          </w:p>
          <w:p w14:paraId="20432906" w14:textId="77777777" w:rsidR="0065086B" w:rsidRPr="00E66590" w:rsidRDefault="0065086B" w:rsidP="00132CCE">
            <w:pPr>
              <w:ind w:leftChars="52" w:left="317" w:hangingChars="99" w:hanging="208"/>
              <w:rPr>
                <w:rFonts w:asciiTheme="minorEastAsia" w:hAnsiTheme="minorEastAsia"/>
              </w:rPr>
            </w:pPr>
          </w:p>
          <w:p w14:paraId="4B898493" w14:textId="77777777" w:rsidR="0065086B" w:rsidRPr="00E66590" w:rsidRDefault="0065086B" w:rsidP="00132CCE">
            <w:pPr>
              <w:ind w:leftChars="52" w:left="317" w:hangingChars="99" w:hanging="208"/>
              <w:rPr>
                <w:rFonts w:asciiTheme="minorEastAsia" w:hAnsiTheme="minorEastAsia"/>
              </w:rPr>
            </w:pPr>
            <w:r w:rsidRPr="00E66590">
              <w:rPr>
                <w:rFonts w:asciiTheme="minorEastAsia" w:hAnsiTheme="minorEastAsia"/>
              </w:rPr>
              <w:t>答）対応可能である。</w:t>
            </w:r>
          </w:p>
        </w:tc>
      </w:tr>
    </w:tbl>
    <w:p w14:paraId="765DB424" w14:textId="77777777" w:rsidR="0065086B" w:rsidRDefault="0065086B" w:rsidP="0065086B">
      <w:pPr>
        <w:jc w:val="left"/>
        <w:rPr>
          <w:rFonts w:asciiTheme="minorEastAsia" w:hAnsiTheme="minorEastAsia"/>
        </w:rPr>
      </w:pPr>
    </w:p>
    <w:tbl>
      <w:tblPr>
        <w:tblStyle w:val="a9"/>
        <w:tblW w:w="0" w:type="auto"/>
        <w:tblInd w:w="392" w:type="dxa"/>
        <w:tblLook w:val="04A0" w:firstRow="1" w:lastRow="0" w:firstColumn="1" w:lastColumn="0" w:noHBand="0" w:noVBand="1"/>
      </w:tblPr>
      <w:tblGrid>
        <w:gridCol w:w="8668"/>
      </w:tblGrid>
      <w:tr w:rsidR="0065086B" w14:paraId="5A6B1C04" w14:textId="77777777" w:rsidTr="001A05D9">
        <w:tc>
          <w:tcPr>
            <w:tcW w:w="8788" w:type="dxa"/>
            <w:tcBorders>
              <w:top w:val="dashed" w:sz="4" w:space="0" w:color="auto"/>
              <w:left w:val="dashed" w:sz="4" w:space="0" w:color="auto"/>
              <w:bottom w:val="dashed" w:sz="4" w:space="0" w:color="auto"/>
              <w:right w:val="dashed" w:sz="4" w:space="0" w:color="auto"/>
            </w:tcBorders>
          </w:tcPr>
          <w:p w14:paraId="03D4B4E7" w14:textId="66116BD0" w:rsidR="0065086B" w:rsidRPr="00E66590" w:rsidRDefault="0065086B" w:rsidP="00132CCE">
            <w:pPr>
              <w:ind w:leftChars="1" w:left="319" w:hangingChars="151" w:hanging="317"/>
              <w:rPr>
                <w:rFonts w:asciiTheme="minorEastAsia" w:hAnsiTheme="minorEastAsia"/>
              </w:rPr>
            </w:pPr>
            <w:r w:rsidRPr="001A05D9">
              <w:t>問</w:t>
            </w:r>
            <w:r w:rsidR="001A05D9" w:rsidRPr="001A05D9">
              <w:t>5</w:t>
            </w:r>
            <w:r w:rsidRPr="001A05D9">
              <w:t>）「知的障害者」、「肢体不自由者」及び「病弱者」の</w:t>
            </w:r>
            <w:r w:rsidR="001A05D9" w:rsidRPr="001A05D9">
              <w:t>3</w:t>
            </w:r>
            <w:r w:rsidRPr="001A05D9">
              <w:t>領域について認定を受けようとする場合、「免許状に定められることとなる特別支援教育領域以外の障害に関する科目」について、「視覚障害者」と「聴覚障害者」に関する内容を併せ持つ</w:t>
            </w:r>
            <w:r w:rsidR="001A05D9" w:rsidRPr="001A05D9">
              <w:t>1</w:t>
            </w:r>
            <w:r w:rsidRPr="001A05D9">
              <w:t>科目</w:t>
            </w:r>
            <w:r w:rsidR="001A05D9" w:rsidRPr="001A05D9">
              <w:t>2</w:t>
            </w:r>
            <w:r w:rsidRPr="001A05D9">
              <w:t>単位を設定することは可能か。それとも、</w:t>
            </w:r>
            <w:r w:rsidR="001A05D9" w:rsidRPr="001A05D9">
              <w:t>2</w:t>
            </w:r>
            <w:r w:rsidRPr="001A05D9">
              <w:t>科目</w:t>
            </w:r>
            <w:r w:rsidR="001A05D9" w:rsidRPr="001A05D9">
              <w:t>1</w:t>
            </w:r>
            <w:r w:rsidRPr="001A05D9">
              <w:t>単位としてそれぞれの領域に関する科目を別個に開設しなけ</w:t>
            </w:r>
            <w:r w:rsidRPr="00E66590">
              <w:rPr>
                <w:rFonts w:asciiTheme="minorEastAsia" w:hAnsiTheme="minorEastAsia"/>
              </w:rPr>
              <w:t>ればならないのか。</w:t>
            </w:r>
          </w:p>
          <w:p w14:paraId="36DB2E23" w14:textId="77777777" w:rsidR="0065086B" w:rsidRDefault="0065086B" w:rsidP="00132CCE">
            <w:pPr>
              <w:jc w:val="left"/>
              <w:rPr>
                <w:rFonts w:asciiTheme="minorEastAsia" w:hAnsiTheme="minorEastAsia"/>
              </w:rPr>
            </w:pPr>
          </w:p>
          <w:p w14:paraId="122CC415" w14:textId="778596D4" w:rsidR="001A05D9" w:rsidRPr="001A05D9" w:rsidRDefault="001A05D9" w:rsidP="001A05D9">
            <w:pPr>
              <w:ind w:leftChars="63" w:left="340" w:hangingChars="99" w:hanging="208"/>
            </w:pPr>
            <w:r>
              <w:rPr>
                <w:rFonts w:hint="eastAsia"/>
              </w:rPr>
              <w:t>答）いずれにしても可能である。なお、第</w:t>
            </w:r>
            <w:r>
              <w:rPr>
                <w:rFonts w:hint="eastAsia"/>
              </w:rPr>
              <w:t>3</w:t>
            </w:r>
            <w:r>
              <w:rPr>
                <w:rFonts w:hint="eastAsia"/>
              </w:rPr>
              <w:t>欄科目には、当該教員養成課程が認定を受ける特別支援教育領域として定めた領域以外の領域に関する内容のほか、特別支援教育領域（</w:t>
            </w:r>
            <w:r>
              <w:rPr>
                <w:rFonts w:hint="eastAsia"/>
              </w:rPr>
              <w:t>5</w:t>
            </w:r>
            <w:r>
              <w:rPr>
                <w:rFonts w:hint="eastAsia"/>
              </w:rPr>
              <w:t>領域）以外の領域（重複・</w:t>
            </w:r>
            <w:r>
              <w:rPr>
                <w:rFonts w:hint="eastAsia"/>
              </w:rPr>
              <w:t>L</w:t>
            </w:r>
            <w:r>
              <w:t>D</w:t>
            </w:r>
            <w:r>
              <w:rPr>
                <w:rFonts w:hint="eastAsia"/>
              </w:rPr>
              <w:t>等領域）に関する内容を扱うことが必要である。</w:t>
            </w:r>
          </w:p>
        </w:tc>
      </w:tr>
    </w:tbl>
    <w:p w14:paraId="5A1E9CBE" w14:textId="77777777" w:rsidR="0065086B" w:rsidRDefault="0065086B" w:rsidP="0065086B">
      <w:pPr>
        <w:jc w:val="left"/>
        <w:rPr>
          <w:rFonts w:ascii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65086B" w:rsidRPr="009D1585" w14:paraId="3AEEED62" w14:textId="77777777" w:rsidTr="00132CCE">
        <w:tc>
          <w:tcPr>
            <w:tcW w:w="8788" w:type="dxa"/>
            <w:tcBorders>
              <w:top w:val="dotDash" w:sz="4" w:space="0" w:color="auto"/>
              <w:left w:val="dotDash" w:sz="4" w:space="0" w:color="auto"/>
              <w:bottom w:val="dotDash" w:sz="4" w:space="0" w:color="auto"/>
              <w:right w:val="dotDash" w:sz="4" w:space="0" w:color="auto"/>
            </w:tcBorders>
          </w:tcPr>
          <w:p w14:paraId="63701650" w14:textId="163D6FD7" w:rsidR="0065086B" w:rsidRPr="009D1585" w:rsidRDefault="0065086B" w:rsidP="00132CCE">
            <w:pPr>
              <w:ind w:leftChars="36" w:left="278" w:hangingChars="96" w:hanging="202"/>
              <w:rPr>
                <w:rFonts w:asciiTheme="minorEastAsia" w:hAnsiTheme="minorEastAsia"/>
                <w:szCs w:val="21"/>
              </w:rPr>
            </w:pPr>
            <w:r w:rsidRPr="009D1585">
              <w:rPr>
                <w:rFonts w:asciiTheme="minorEastAsia" w:hAnsiTheme="minorEastAsia"/>
                <w:szCs w:val="21"/>
              </w:rPr>
              <w:t>問</w:t>
            </w:r>
            <w:r w:rsidR="00840CAC" w:rsidRPr="00840CAC">
              <w:rPr>
                <w:szCs w:val="21"/>
              </w:rPr>
              <w:t>8</w:t>
            </w:r>
            <w:r w:rsidRPr="00840CAC">
              <w:rPr>
                <w:szCs w:val="21"/>
              </w:rPr>
              <w:t>）「知的障害者」、「肢体不自由者」、「病弱者」の</w:t>
            </w:r>
            <w:r w:rsidR="00840CAC" w:rsidRPr="00840CAC">
              <w:rPr>
                <w:szCs w:val="21"/>
              </w:rPr>
              <w:t>3</w:t>
            </w:r>
            <w:r w:rsidRPr="00840CAC">
              <w:rPr>
                <w:szCs w:val="21"/>
              </w:rPr>
              <w:t>領域について認定を受けようとする場合、「特別支援教育領域に関する科目」の</w:t>
            </w:r>
            <w:r w:rsidR="00840CAC" w:rsidRPr="00840CAC">
              <w:rPr>
                <w:szCs w:val="21"/>
              </w:rPr>
              <w:t>16</w:t>
            </w:r>
            <w:r w:rsidRPr="00840CAC">
              <w:rPr>
                <w:szCs w:val="21"/>
              </w:rPr>
              <w:t>単位について、各領域の最低修得単位数</w:t>
            </w:r>
            <w:r w:rsidR="00840CAC" w:rsidRPr="00840CAC">
              <w:rPr>
                <w:szCs w:val="21"/>
              </w:rPr>
              <w:t>4</w:t>
            </w:r>
            <w:r w:rsidRPr="00840CAC">
              <w:rPr>
                <w:szCs w:val="21"/>
              </w:rPr>
              <w:t>単位を超える単位に</w:t>
            </w:r>
            <w:r w:rsidRPr="00CD0A89">
              <w:rPr>
                <w:szCs w:val="21"/>
              </w:rPr>
              <w:t>ついては、各領域間のバランス等を考慮すべきか。たとえば、「知的障害者」</w:t>
            </w:r>
            <w:r w:rsidR="00840CAC" w:rsidRPr="00CD0A89">
              <w:rPr>
                <w:szCs w:val="21"/>
              </w:rPr>
              <w:t>4</w:t>
            </w:r>
            <w:r w:rsidRPr="00CD0A89">
              <w:rPr>
                <w:szCs w:val="21"/>
              </w:rPr>
              <w:t>単位、「肢体不自由者」</w:t>
            </w:r>
            <w:r w:rsidR="00840CAC" w:rsidRPr="00CD0A89">
              <w:rPr>
                <w:szCs w:val="21"/>
              </w:rPr>
              <w:t>4</w:t>
            </w:r>
            <w:r w:rsidRPr="00CD0A89">
              <w:rPr>
                <w:szCs w:val="21"/>
              </w:rPr>
              <w:t>単位、「病弱者」</w:t>
            </w:r>
            <w:r w:rsidR="00840CAC" w:rsidRPr="00CD0A89">
              <w:rPr>
                <w:szCs w:val="21"/>
              </w:rPr>
              <w:t>8</w:t>
            </w:r>
            <w:r w:rsidRPr="00CD0A89">
              <w:rPr>
                <w:szCs w:val="21"/>
              </w:rPr>
              <w:t>単位とするより、「知的障害者」</w:t>
            </w:r>
            <w:r w:rsidR="00840CAC" w:rsidRPr="00CD0A89">
              <w:rPr>
                <w:szCs w:val="21"/>
              </w:rPr>
              <w:t>4</w:t>
            </w:r>
            <w:r w:rsidRPr="00CD0A89">
              <w:rPr>
                <w:szCs w:val="21"/>
              </w:rPr>
              <w:t>単位、「肢体不自由者」</w:t>
            </w:r>
            <w:r w:rsidR="00840CAC" w:rsidRPr="00CD0A89">
              <w:rPr>
                <w:szCs w:val="21"/>
              </w:rPr>
              <w:t>6</w:t>
            </w:r>
            <w:r w:rsidRPr="00CD0A89">
              <w:rPr>
                <w:szCs w:val="21"/>
              </w:rPr>
              <w:t>単位、「病弱者」</w:t>
            </w:r>
            <w:r w:rsidR="00840CAC" w:rsidRPr="00CD0A89">
              <w:rPr>
                <w:szCs w:val="21"/>
              </w:rPr>
              <w:t>6</w:t>
            </w:r>
            <w:r w:rsidRPr="009D1585">
              <w:rPr>
                <w:rFonts w:asciiTheme="minorEastAsia" w:hAnsiTheme="minorEastAsia" w:hint="eastAsia"/>
                <w:szCs w:val="21"/>
              </w:rPr>
              <w:t>単位のように、各領域間でできるだけ均衡が取れるようにすべきか。</w:t>
            </w:r>
          </w:p>
          <w:p w14:paraId="5E14ED7A" w14:textId="77777777" w:rsidR="0065086B" w:rsidRPr="009D1585" w:rsidRDefault="0065086B" w:rsidP="00132CCE">
            <w:pPr>
              <w:ind w:leftChars="55" w:left="317" w:hangingChars="96" w:hanging="202"/>
              <w:rPr>
                <w:rFonts w:asciiTheme="minorEastAsia" w:hAnsiTheme="minorEastAsia"/>
                <w:szCs w:val="21"/>
              </w:rPr>
            </w:pPr>
          </w:p>
          <w:p w14:paraId="63E7492B" w14:textId="52330D04" w:rsidR="0065086B" w:rsidRPr="009D1585" w:rsidRDefault="0065086B" w:rsidP="00132CCE">
            <w:pPr>
              <w:ind w:leftChars="32" w:left="277" w:hangingChars="100" w:hanging="210"/>
              <w:rPr>
                <w:rFonts w:asciiTheme="minorEastAsia" w:hAnsiTheme="minorEastAsia"/>
                <w:szCs w:val="21"/>
              </w:rPr>
            </w:pPr>
            <w:r w:rsidRPr="009D1585">
              <w:rPr>
                <w:rFonts w:asciiTheme="minorEastAsia" w:hAnsiTheme="minorEastAsia"/>
                <w:szCs w:val="21"/>
              </w:rPr>
              <w:t>答）</w:t>
            </w:r>
            <w:r w:rsidRPr="009D1585">
              <w:rPr>
                <w:rFonts w:asciiTheme="minorEastAsia" w:hAnsiTheme="minorEastAsia" w:hint="eastAsia"/>
                <w:szCs w:val="21"/>
              </w:rPr>
              <w:t>特別支援学校教員免許状を取得できるように、各大学において、法令に定められた単位数の授業科目を開設しなければならないが、第</w:t>
            </w:r>
            <w:r w:rsidR="00840CAC" w:rsidRPr="00840CAC">
              <w:rPr>
                <w:szCs w:val="21"/>
              </w:rPr>
              <w:t>2</w:t>
            </w:r>
            <w:r w:rsidRPr="009D1585">
              <w:rPr>
                <w:rFonts w:asciiTheme="minorEastAsia" w:hAnsiTheme="minorEastAsia" w:hint="eastAsia"/>
                <w:szCs w:val="21"/>
              </w:rPr>
              <w:t>欄「特別支援教育領域に関する科目」の各領域間のバランス等については、各大学の判断によって、適切に対応されたい。</w:t>
            </w:r>
          </w:p>
        </w:tc>
      </w:tr>
    </w:tbl>
    <w:p w14:paraId="7B159E9E" w14:textId="77777777" w:rsidR="0065086B" w:rsidRDefault="0065086B" w:rsidP="0065086B">
      <w:pPr>
        <w:pStyle w:val="a7"/>
        <w:rPr>
          <w:lang w:eastAsia="ja-JP"/>
        </w:rPr>
      </w:pPr>
    </w:p>
    <w:p w14:paraId="07730152" w14:textId="77777777" w:rsidR="0065086B" w:rsidRPr="00EE13DA" w:rsidRDefault="0065086B" w:rsidP="0065086B">
      <w:pPr>
        <w:pStyle w:val="a7"/>
        <w:rPr>
          <w:lang w:eastAsia="ja-JP"/>
        </w:rPr>
      </w:pPr>
    </w:p>
    <w:tbl>
      <w:tblPr>
        <w:tblStyle w:val="a9"/>
        <w:tblW w:w="0" w:type="auto"/>
        <w:tblInd w:w="108" w:type="dxa"/>
        <w:tblLook w:val="04A0" w:firstRow="1" w:lastRow="0" w:firstColumn="1" w:lastColumn="0" w:noHBand="0" w:noVBand="1"/>
      </w:tblPr>
      <w:tblGrid>
        <w:gridCol w:w="8932"/>
      </w:tblGrid>
      <w:tr w:rsidR="0065086B" w14:paraId="2B739557" w14:textId="77777777" w:rsidTr="00132CCE">
        <w:tc>
          <w:tcPr>
            <w:tcW w:w="9072" w:type="dxa"/>
            <w:tcBorders>
              <w:top w:val="single" w:sz="12" w:space="0" w:color="auto"/>
              <w:left w:val="single" w:sz="12" w:space="0" w:color="auto"/>
              <w:bottom w:val="single" w:sz="12" w:space="0" w:color="auto"/>
              <w:right w:val="single" w:sz="12" w:space="0" w:color="auto"/>
            </w:tcBorders>
          </w:tcPr>
          <w:p w14:paraId="62066C3F" w14:textId="0462768F" w:rsidR="0065086B" w:rsidRPr="00AA3C1F" w:rsidRDefault="0065086B" w:rsidP="00132CCE">
            <w:pPr>
              <w:pStyle w:val="a7"/>
              <w:ind w:left="424" w:hangingChars="202" w:hanging="424"/>
              <w:rPr>
                <w:lang w:eastAsia="ja-JP"/>
              </w:rPr>
            </w:pPr>
            <w:r>
              <w:rPr>
                <w:rFonts w:hint="eastAsia"/>
                <w:lang w:eastAsia="ja-JP"/>
              </w:rPr>
              <w:t>（２）施行規則第７条第１項表に定める科目のうち、</w:t>
            </w:r>
            <w:r w:rsidR="00804CAC">
              <w:rPr>
                <w:rFonts w:hint="eastAsia"/>
                <w:lang w:eastAsia="ja-JP"/>
              </w:rPr>
              <w:t>第２欄の</w:t>
            </w:r>
            <w:r>
              <w:rPr>
                <w:rFonts w:hint="eastAsia"/>
                <w:lang w:eastAsia="ja-JP"/>
              </w:rPr>
              <w:t>特別支援教育領域に関する科目については、視覚障害者に関する教育、聴覚障害者に関する教育、知的障害者に関する教育、肢体不自由者に関する教育又は病弱者に関する教育のうち、一に関する教育の領域を中心として教授するものでなければならず、当該科目において教授される内容が中心となる領域及び教授される内容が含まれる領域を明確にしておかなければならない。</w:t>
            </w:r>
          </w:p>
        </w:tc>
      </w:tr>
    </w:tbl>
    <w:p w14:paraId="0C34E607" w14:textId="77777777" w:rsidR="0065086B" w:rsidRDefault="0065086B" w:rsidP="0065086B">
      <w:pPr>
        <w:pStyle w:val="a7"/>
        <w:rPr>
          <w:lang w:eastAsia="ja-JP"/>
        </w:rPr>
      </w:pPr>
    </w:p>
    <w:p w14:paraId="64694F97" w14:textId="3C252103" w:rsidR="0065086B" w:rsidRDefault="0065086B" w:rsidP="0065086B">
      <w:pPr>
        <w:pStyle w:val="a7"/>
        <w:ind w:left="424" w:hangingChars="202" w:hanging="424"/>
        <w:rPr>
          <w:lang w:eastAsia="ja-JP"/>
        </w:rPr>
      </w:pPr>
      <w:r>
        <w:rPr>
          <w:rFonts w:hint="eastAsia"/>
          <w:lang w:eastAsia="ja-JP"/>
        </w:rPr>
        <w:t>◆</w:t>
      </w:r>
      <w:r w:rsidRPr="00336086">
        <w:rPr>
          <w:rFonts w:hint="eastAsia"/>
          <w:lang w:eastAsia="ja-JP"/>
        </w:rPr>
        <w:t>手引き</w:t>
      </w:r>
      <w:r w:rsidR="004E3B08">
        <w:rPr>
          <w:rFonts w:hint="eastAsia"/>
          <w:lang w:eastAsia="ja-JP"/>
        </w:rPr>
        <w:t>別冊</w:t>
      </w:r>
      <w:r w:rsidR="004E3B08">
        <w:rPr>
          <w:rFonts w:hint="eastAsia"/>
          <w:lang w:eastAsia="ja-JP"/>
        </w:rPr>
        <w:t>Q</w:t>
      </w:r>
      <w:r w:rsidRPr="00336086">
        <w:rPr>
          <w:rFonts w:hint="eastAsia"/>
          <w:lang w:eastAsia="ja-JP"/>
        </w:rPr>
        <w:t>＆</w:t>
      </w:r>
      <w:r w:rsidR="004E3B08">
        <w:rPr>
          <w:rFonts w:hint="eastAsia"/>
          <w:lang w:eastAsia="ja-JP"/>
        </w:rPr>
        <w:t>A</w:t>
      </w:r>
      <w:r>
        <w:rPr>
          <w:rFonts w:hint="eastAsia"/>
          <w:lang w:eastAsia="ja-JP"/>
        </w:rPr>
        <w:t>（</w:t>
      </w:r>
      <w:r w:rsidRPr="004E3B08">
        <w:rPr>
          <w:lang w:eastAsia="ja-JP"/>
        </w:rPr>
        <w:t>No.4</w:t>
      </w:r>
      <w:r w:rsidR="00CD0A89">
        <w:rPr>
          <w:lang w:eastAsia="ja-JP"/>
        </w:rPr>
        <w:t>1</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65086B" w14:paraId="26CC79FB" w14:textId="77777777" w:rsidTr="00132CCE">
        <w:tc>
          <w:tcPr>
            <w:tcW w:w="8930" w:type="dxa"/>
            <w:tcBorders>
              <w:top w:val="dashed" w:sz="4" w:space="0" w:color="auto"/>
              <w:left w:val="dashed" w:sz="4" w:space="0" w:color="auto"/>
              <w:bottom w:val="dashed" w:sz="4" w:space="0" w:color="auto"/>
              <w:right w:val="dashed" w:sz="4" w:space="0" w:color="auto"/>
            </w:tcBorders>
          </w:tcPr>
          <w:p w14:paraId="371F44C6" w14:textId="5B9D46C9" w:rsidR="0065086B" w:rsidRDefault="0065086B" w:rsidP="00132CCE">
            <w:pPr>
              <w:pStyle w:val="a7"/>
              <w:ind w:leftChars="14" w:left="170" w:hangingChars="67" w:hanging="141"/>
              <w:rPr>
                <w:lang w:eastAsia="ja-JP"/>
              </w:rPr>
            </w:pPr>
            <w:r>
              <w:rPr>
                <w:rFonts w:hint="eastAsia"/>
                <w:lang w:eastAsia="ja-JP"/>
              </w:rPr>
              <w:t>Ｑ　「特別支援教育に関する科目」について、教育職員免許法施行規則第</w:t>
            </w:r>
            <w:r w:rsidR="004E3B08">
              <w:rPr>
                <w:rFonts w:hint="eastAsia"/>
                <w:lang w:eastAsia="ja-JP"/>
              </w:rPr>
              <w:t>7</w:t>
            </w:r>
            <w:r>
              <w:rPr>
                <w:rFonts w:hint="eastAsia"/>
                <w:lang w:eastAsia="ja-JP"/>
              </w:rPr>
              <w:t>条表第</w:t>
            </w:r>
            <w:r w:rsidR="004E3B08">
              <w:rPr>
                <w:rFonts w:hint="eastAsia"/>
                <w:lang w:eastAsia="ja-JP"/>
              </w:rPr>
              <w:t>2</w:t>
            </w:r>
            <w:r>
              <w:rPr>
                <w:rFonts w:hint="eastAsia"/>
                <w:lang w:eastAsia="ja-JP"/>
              </w:rPr>
              <w:t>欄及び第</w:t>
            </w:r>
            <w:r w:rsidR="004E3B08">
              <w:rPr>
                <w:rFonts w:hint="eastAsia"/>
                <w:lang w:eastAsia="ja-JP"/>
              </w:rPr>
              <w:t>3</w:t>
            </w:r>
            <w:r>
              <w:rPr>
                <w:rFonts w:hint="eastAsia"/>
                <w:lang w:eastAsia="ja-JP"/>
              </w:rPr>
              <w:t>欄の授業科目は、特別支援教育を内容とするものであれば、どのような授業構成でも問題ないか。</w:t>
            </w:r>
          </w:p>
          <w:p w14:paraId="459E2F81" w14:textId="77777777" w:rsidR="0065086B" w:rsidRDefault="0065086B" w:rsidP="00132CCE">
            <w:pPr>
              <w:pStyle w:val="a7"/>
              <w:ind w:leftChars="14" w:left="170" w:hangingChars="67" w:hanging="141"/>
              <w:rPr>
                <w:lang w:eastAsia="ja-JP"/>
              </w:rPr>
            </w:pPr>
          </w:p>
          <w:p w14:paraId="60913DF4" w14:textId="0FCDFB1E" w:rsidR="0065086B" w:rsidRDefault="0065086B" w:rsidP="00132CCE">
            <w:pPr>
              <w:pStyle w:val="a7"/>
              <w:ind w:leftChars="14" w:left="170" w:hangingChars="67" w:hanging="141"/>
              <w:rPr>
                <w:lang w:eastAsia="ja-JP"/>
              </w:rPr>
            </w:pPr>
            <w:r>
              <w:rPr>
                <w:rFonts w:hint="eastAsia"/>
                <w:lang w:eastAsia="ja-JP"/>
              </w:rPr>
              <w:t>Ａ　第</w:t>
            </w:r>
            <w:r w:rsidR="004E3B08">
              <w:rPr>
                <w:rFonts w:hint="eastAsia"/>
                <w:lang w:eastAsia="ja-JP"/>
              </w:rPr>
              <w:t>2</w:t>
            </w:r>
            <w:r>
              <w:rPr>
                <w:rFonts w:hint="eastAsia"/>
                <w:lang w:eastAsia="ja-JP"/>
              </w:rPr>
              <w:t>欄の「特別支援教育領域に関する科目」については、視覚障害者、聴覚障害者、知的障害者、肢体不自由者又は病弱者に関する教育領域（以下、「</w:t>
            </w:r>
            <w:r w:rsidR="004E3B08">
              <w:rPr>
                <w:rFonts w:hint="eastAsia"/>
                <w:lang w:eastAsia="ja-JP"/>
              </w:rPr>
              <w:t>5</w:t>
            </w:r>
            <w:r>
              <w:rPr>
                <w:rFonts w:hint="eastAsia"/>
                <w:lang w:eastAsia="ja-JP"/>
              </w:rPr>
              <w:t>領域」という。）のうち、いずれか一つの教育領域を中心として教授する授業科目でなければならない。また、「中心となる教育領域」以外の教育領域を含む場合には、「含まれる教育領域」を明確にすることが必要である。</w:t>
            </w:r>
          </w:p>
          <w:p w14:paraId="3F02AE87" w14:textId="3EBE06D0" w:rsidR="0065086B" w:rsidRDefault="0065086B" w:rsidP="00132CCE">
            <w:pPr>
              <w:pStyle w:val="a7"/>
              <w:ind w:leftChars="81" w:left="170" w:firstLineChars="100" w:firstLine="210"/>
              <w:rPr>
                <w:lang w:eastAsia="ja-JP"/>
              </w:rPr>
            </w:pPr>
            <w:r>
              <w:rPr>
                <w:rFonts w:hint="eastAsia"/>
                <w:lang w:eastAsia="ja-JP"/>
              </w:rPr>
              <w:t>また、第</w:t>
            </w:r>
            <w:r w:rsidR="004E3B08">
              <w:rPr>
                <w:rFonts w:hint="eastAsia"/>
                <w:lang w:eastAsia="ja-JP"/>
              </w:rPr>
              <w:t>3</w:t>
            </w:r>
            <w:r>
              <w:rPr>
                <w:rFonts w:hint="eastAsia"/>
                <w:lang w:eastAsia="ja-JP"/>
              </w:rPr>
              <w:t>欄の「免許状に定めることとなる特別支援教育領域以外の領域に関する科目」についても、「含まれる教育領域」を明確にすることが必要であり、さらに「中心となる教育領域」があれば、明確にすることが必要である。</w:t>
            </w:r>
          </w:p>
          <w:p w14:paraId="64EE58AB" w14:textId="0AE6032E" w:rsidR="0065086B" w:rsidRDefault="0065086B" w:rsidP="00132CCE">
            <w:pPr>
              <w:pStyle w:val="a7"/>
              <w:ind w:leftChars="81" w:left="170" w:firstLineChars="100" w:firstLine="210"/>
              <w:rPr>
                <w:lang w:eastAsia="ja-JP"/>
              </w:rPr>
            </w:pPr>
            <w:r>
              <w:rPr>
                <w:rFonts w:hint="eastAsia"/>
                <w:lang w:eastAsia="ja-JP"/>
              </w:rPr>
              <w:t>なお、第</w:t>
            </w:r>
            <w:r w:rsidR="004E3B08">
              <w:rPr>
                <w:rFonts w:hint="eastAsia"/>
                <w:lang w:eastAsia="ja-JP"/>
              </w:rPr>
              <w:t>2</w:t>
            </w:r>
            <w:r>
              <w:rPr>
                <w:rFonts w:hint="eastAsia"/>
                <w:lang w:eastAsia="ja-JP"/>
              </w:rPr>
              <w:t>欄及び第３欄において、それぞれ「心理、生理及び病理に関する科目」と「教育課程及び指導法に関する科目」の</w:t>
            </w:r>
            <w:r>
              <w:rPr>
                <w:rFonts w:hint="eastAsia"/>
                <w:lang w:eastAsia="ja-JP"/>
              </w:rPr>
              <w:t>2</w:t>
            </w:r>
            <w:r>
              <w:rPr>
                <w:rFonts w:hint="eastAsia"/>
                <w:lang w:eastAsia="ja-JP"/>
              </w:rPr>
              <w:t>種類の科目区分があるが、それぞれの科目で扱うべき内容は異なっており、各授業科目において、障害種に応じた適切な内容を取り扱うことが必要である。各授業科目の授業計画はもとより、教育課程全体において学生が体系的に学修できるように編成すること。</w:t>
            </w:r>
          </w:p>
        </w:tc>
      </w:tr>
    </w:tbl>
    <w:p w14:paraId="2874E753" w14:textId="085A3FE4" w:rsidR="0065086B" w:rsidRDefault="0065086B" w:rsidP="0065086B">
      <w:pPr>
        <w:pStyle w:val="a7"/>
        <w:ind w:left="424" w:hangingChars="202" w:hanging="424"/>
        <w:rPr>
          <w:lang w:eastAsia="ja-JP"/>
        </w:rPr>
      </w:pPr>
      <w:r>
        <w:rPr>
          <w:rFonts w:hint="eastAsia"/>
          <w:lang w:eastAsia="ja-JP"/>
        </w:rPr>
        <w:lastRenderedPageBreak/>
        <w:t>◆</w:t>
      </w:r>
      <w:r w:rsidR="00C06007" w:rsidRPr="00C06007">
        <w:rPr>
          <w:rFonts w:hint="eastAsia"/>
          <w:lang w:eastAsia="ja-JP"/>
        </w:rPr>
        <w:t>令和</w:t>
      </w:r>
      <w:r w:rsidR="00C06007" w:rsidRPr="00C06007">
        <w:rPr>
          <w:rFonts w:hint="eastAsia"/>
          <w:lang w:eastAsia="ja-JP"/>
        </w:rPr>
        <w:t>6</w:t>
      </w:r>
      <w:r w:rsidR="00C06007" w:rsidRPr="00C06007">
        <w:rPr>
          <w:rFonts w:hint="eastAsia"/>
          <w:lang w:eastAsia="ja-JP"/>
        </w:rPr>
        <w:t>年度開設用</w:t>
      </w:r>
      <w:r w:rsidRPr="00336086">
        <w:rPr>
          <w:rFonts w:hint="eastAsia"/>
          <w:lang w:eastAsia="ja-JP"/>
        </w:rPr>
        <w:t>手引き</w:t>
      </w:r>
      <w:r w:rsidR="004E3B08">
        <w:rPr>
          <w:rFonts w:hint="eastAsia"/>
          <w:lang w:eastAsia="ja-JP"/>
        </w:rPr>
        <w:t>別冊</w:t>
      </w:r>
      <w:r w:rsidR="004E3B08">
        <w:rPr>
          <w:rFonts w:hint="eastAsia"/>
          <w:lang w:eastAsia="ja-JP"/>
        </w:rPr>
        <w:t>Q</w:t>
      </w:r>
      <w:r w:rsidRPr="00336086">
        <w:rPr>
          <w:rFonts w:hint="eastAsia"/>
          <w:lang w:eastAsia="ja-JP"/>
        </w:rPr>
        <w:t>＆</w:t>
      </w:r>
      <w:r w:rsidR="004E3B08">
        <w:rPr>
          <w:rFonts w:hint="eastAsia"/>
          <w:lang w:eastAsia="ja-JP"/>
        </w:rPr>
        <w:t>A</w:t>
      </w:r>
      <w:r>
        <w:rPr>
          <w:rFonts w:hint="eastAsia"/>
          <w:lang w:eastAsia="ja-JP"/>
        </w:rPr>
        <w:t>（</w:t>
      </w:r>
      <w:r w:rsidRPr="004E3B08">
        <w:rPr>
          <w:lang w:eastAsia="ja-JP"/>
        </w:rPr>
        <w:t>No.4</w:t>
      </w:r>
      <w:r w:rsidR="00CD0A89">
        <w:rPr>
          <w:lang w:eastAsia="ja-JP"/>
        </w:rPr>
        <w:t>2</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65086B" w14:paraId="40DC59CC" w14:textId="77777777" w:rsidTr="00132CCE">
        <w:tc>
          <w:tcPr>
            <w:tcW w:w="8930" w:type="dxa"/>
            <w:tcBorders>
              <w:top w:val="dashed" w:sz="4" w:space="0" w:color="auto"/>
              <w:left w:val="dashed" w:sz="4" w:space="0" w:color="auto"/>
              <w:bottom w:val="dashed" w:sz="4" w:space="0" w:color="auto"/>
              <w:right w:val="dashed" w:sz="4" w:space="0" w:color="auto"/>
            </w:tcBorders>
          </w:tcPr>
          <w:p w14:paraId="27DB2B1A" w14:textId="77777777" w:rsidR="0065086B" w:rsidRDefault="0065086B" w:rsidP="00132CCE">
            <w:pPr>
              <w:pStyle w:val="a7"/>
              <w:ind w:leftChars="1" w:left="170" w:hangingChars="80" w:hanging="168"/>
              <w:rPr>
                <w:lang w:eastAsia="ja-JP"/>
              </w:rPr>
            </w:pPr>
            <w:r>
              <w:rPr>
                <w:rFonts w:hint="eastAsia"/>
                <w:lang w:eastAsia="ja-JP"/>
              </w:rPr>
              <w:t>Ｑ　上記質問にある「中心となる教育領域」と「含まれる教育領域」は具体的にどのように判断すれば良いか。</w:t>
            </w:r>
          </w:p>
          <w:p w14:paraId="1E115705" w14:textId="77777777" w:rsidR="0065086B" w:rsidRDefault="0065086B" w:rsidP="00132CCE">
            <w:pPr>
              <w:pStyle w:val="a7"/>
              <w:ind w:leftChars="1" w:left="170" w:hangingChars="80" w:hanging="168"/>
              <w:rPr>
                <w:lang w:eastAsia="ja-JP"/>
              </w:rPr>
            </w:pPr>
          </w:p>
          <w:p w14:paraId="1A4414BD" w14:textId="77777777" w:rsidR="0065086B" w:rsidRDefault="0065086B" w:rsidP="00132CCE">
            <w:pPr>
              <w:pStyle w:val="a7"/>
              <w:ind w:leftChars="1" w:left="170" w:hangingChars="80" w:hanging="168"/>
              <w:rPr>
                <w:lang w:eastAsia="ja-JP"/>
              </w:rPr>
            </w:pPr>
            <w:r>
              <w:rPr>
                <w:rFonts w:hint="eastAsia"/>
                <w:lang w:eastAsia="ja-JP"/>
              </w:rPr>
              <w:t>Ａ　授業科目のシラバスにおける授業計画中、半分以上の時間において一の教育領域の内容を取り扱うこととなっている場合には、その教育領域を「中心となる教育領域」として取り扱うことが適当である。「含まれる教育領域」については、授業計画中取り扱われている「中心となる教育領域」以外の教育領域を指す。</w:t>
            </w:r>
          </w:p>
        </w:tc>
      </w:tr>
    </w:tbl>
    <w:p w14:paraId="606DB75B" w14:textId="77777777" w:rsidR="0065086B" w:rsidRDefault="0065086B" w:rsidP="0065086B">
      <w:pPr>
        <w:pStyle w:val="a7"/>
        <w:ind w:left="424" w:hangingChars="202" w:hanging="424"/>
        <w:rPr>
          <w:lang w:eastAsia="ja-JP"/>
        </w:rPr>
      </w:pPr>
    </w:p>
    <w:p w14:paraId="6C200C80" w14:textId="77777777" w:rsidR="0065086B" w:rsidRDefault="0065086B" w:rsidP="0065086B">
      <w:pPr>
        <w:pStyle w:val="a7"/>
        <w:ind w:left="424" w:hangingChars="202" w:hanging="424"/>
        <w:rPr>
          <w:rFonts w:ascii="HG丸ｺﾞｼｯｸM-PRO"/>
          <w:lang w:eastAsia="ja-JP"/>
        </w:rPr>
      </w:pPr>
      <w:r>
        <w:rPr>
          <w:rFonts w:hint="eastAsia"/>
          <w:lang w:eastAsia="ja-JP"/>
        </w:rPr>
        <w:t>◆</w:t>
      </w:r>
      <w:hyperlink r:id="rId7" w:history="1">
        <w:r w:rsidRPr="00662808">
          <w:rPr>
            <w:rStyle w:val="aa"/>
            <w:rFonts w:ascii="HG丸ｺﾞｼｯｸM-PRO" w:hint="eastAsia"/>
            <w:lang w:eastAsia="ja-JP"/>
          </w:rPr>
          <w:t>手引き（平成</w:t>
        </w:r>
        <w:r w:rsidRPr="004E3B08">
          <w:rPr>
            <w:rStyle w:val="aa"/>
            <w:lang w:eastAsia="ja-JP"/>
          </w:rPr>
          <w:t>25</w:t>
        </w:r>
        <w:r w:rsidRPr="00662808">
          <w:rPr>
            <w:rStyle w:val="aa"/>
            <w:rFonts w:ascii="ＭＳ 明朝" w:hAnsi="ＭＳ 明朝" w:hint="eastAsia"/>
            <w:lang w:eastAsia="ja-JP"/>
          </w:rPr>
          <w:t>年</w:t>
        </w:r>
        <w:r w:rsidRPr="00662808">
          <w:rPr>
            <w:rStyle w:val="aa"/>
            <w:rFonts w:ascii="HG丸ｺﾞｼｯｸM-PRO" w:hint="eastAsia"/>
            <w:lang w:eastAsia="ja-JP"/>
          </w:rPr>
          <w:t>度改訂版）</w:t>
        </w:r>
      </w:hyperlink>
      <w:r w:rsidRPr="004E3B08">
        <w:rPr>
          <w:lang w:eastAsia="ja-JP"/>
        </w:rPr>
        <w:t>185</w:t>
      </w:r>
      <w:r w:rsidRPr="009D1585">
        <w:rPr>
          <w:rFonts w:ascii="HG丸ｺﾞｼｯｸM-PRO" w:hint="eastAsia"/>
          <w:lang w:eastAsia="ja-JP"/>
        </w:rPr>
        <w:t>頁</w:t>
      </w:r>
    </w:p>
    <w:tbl>
      <w:tblPr>
        <w:tblStyle w:val="a9"/>
        <w:tblW w:w="8930" w:type="dxa"/>
        <w:tblInd w:w="250" w:type="dxa"/>
        <w:tblLook w:val="01E0" w:firstRow="1" w:lastRow="1" w:firstColumn="1" w:lastColumn="1" w:noHBand="0" w:noVBand="0"/>
      </w:tblPr>
      <w:tblGrid>
        <w:gridCol w:w="8930"/>
      </w:tblGrid>
      <w:tr w:rsidR="0065086B" w:rsidRPr="009D1585" w14:paraId="1207CABA" w14:textId="77777777" w:rsidTr="004E3B08">
        <w:tc>
          <w:tcPr>
            <w:tcW w:w="8930" w:type="dxa"/>
            <w:tcBorders>
              <w:top w:val="dashed" w:sz="4" w:space="0" w:color="auto"/>
              <w:left w:val="dashed" w:sz="4" w:space="0" w:color="auto"/>
              <w:bottom w:val="nil"/>
              <w:right w:val="dashed" w:sz="4" w:space="0" w:color="auto"/>
            </w:tcBorders>
          </w:tcPr>
          <w:p w14:paraId="248C80AA" w14:textId="07AA4A44" w:rsidR="0065086B" w:rsidRPr="009D1585" w:rsidRDefault="0065086B" w:rsidP="00132CCE">
            <w:pPr>
              <w:ind w:leftChars="14" w:left="275" w:hangingChars="117" w:hanging="246"/>
            </w:pPr>
            <w:r w:rsidRPr="009D1585">
              <w:rPr>
                <w:rFonts w:hint="eastAsia"/>
              </w:rPr>
              <w:t>Ｑ</w:t>
            </w:r>
            <w:r w:rsidRPr="009D1585">
              <w:t xml:space="preserve">　認定基準</w:t>
            </w:r>
            <w:r w:rsidR="004E3B08">
              <w:rPr>
                <w:rFonts w:hint="eastAsia"/>
              </w:rPr>
              <w:t>4</w:t>
            </w:r>
            <w:r w:rsidRPr="009D1585">
              <w:rPr>
                <w:rFonts w:hint="eastAsia"/>
              </w:rPr>
              <w:t>－</w:t>
            </w:r>
            <w:r w:rsidR="004E3B08">
              <w:rPr>
                <w:rFonts w:hint="eastAsia"/>
              </w:rPr>
              <w:t>5</w:t>
            </w:r>
            <w:r w:rsidRPr="009D1585">
              <w:t>（</w:t>
            </w:r>
            <w:r w:rsidR="004E3B08">
              <w:rPr>
                <w:rFonts w:hint="eastAsia"/>
              </w:rPr>
              <w:t>2</w:t>
            </w:r>
            <w:r w:rsidRPr="009D1585">
              <w:t>）における「教授される内容が含まれる領域」とは、何を意味するのか。</w:t>
            </w:r>
          </w:p>
          <w:p w14:paraId="3D30BE78" w14:textId="77777777" w:rsidR="0065086B" w:rsidRPr="009D1585" w:rsidRDefault="0065086B" w:rsidP="00132CCE">
            <w:pPr>
              <w:ind w:leftChars="52" w:left="317" w:hangingChars="99" w:hanging="208"/>
            </w:pPr>
          </w:p>
        </w:tc>
      </w:tr>
      <w:tr w:rsidR="0065086B" w:rsidRPr="009D1585" w14:paraId="1E7B8C69" w14:textId="77777777" w:rsidTr="004E3B08">
        <w:tc>
          <w:tcPr>
            <w:tcW w:w="8930" w:type="dxa"/>
            <w:tcBorders>
              <w:top w:val="nil"/>
              <w:left w:val="dashed" w:sz="4" w:space="0" w:color="auto"/>
              <w:bottom w:val="dashed" w:sz="4" w:space="0" w:color="auto"/>
              <w:right w:val="dashed" w:sz="4" w:space="0" w:color="auto"/>
            </w:tcBorders>
          </w:tcPr>
          <w:p w14:paraId="4FF8FFD6" w14:textId="77777777" w:rsidR="0065086B" w:rsidRPr="009D1585" w:rsidRDefault="0065086B" w:rsidP="00132CCE">
            <w:pPr>
              <w:ind w:left="275" w:hangingChars="131" w:hanging="275"/>
            </w:pPr>
            <w:r w:rsidRPr="009D1585">
              <w:rPr>
                <w:rFonts w:hint="eastAsia"/>
              </w:rPr>
              <w:t>Ａ</w:t>
            </w:r>
            <w:r w:rsidRPr="009D1585">
              <w:t xml:space="preserve">　「教授される内容が中心となる領域」として定められた領域を除き、当該科目において含まれる教育に関する領域は全て、「教授される内容が含まれる領域」である。</w:t>
            </w:r>
          </w:p>
        </w:tc>
      </w:tr>
    </w:tbl>
    <w:p w14:paraId="04C65F8E" w14:textId="77777777" w:rsidR="0065086B" w:rsidRDefault="0065086B" w:rsidP="0065086B">
      <w:pPr>
        <w:pStyle w:val="a7"/>
        <w:ind w:left="424" w:hangingChars="202" w:hanging="424"/>
        <w:rPr>
          <w:lang w:eastAsia="ja-JP"/>
        </w:rPr>
      </w:pPr>
    </w:p>
    <w:tbl>
      <w:tblPr>
        <w:tblStyle w:val="a9"/>
        <w:tblW w:w="8930" w:type="dxa"/>
        <w:tblInd w:w="250" w:type="dxa"/>
        <w:tblLook w:val="01E0" w:firstRow="1" w:lastRow="1" w:firstColumn="1" w:lastColumn="1" w:noHBand="0" w:noVBand="0"/>
      </w:tblPr>
      <w:tblGrid>
        <w:gridCol w:w="8930"/>
      </w:tblGrid>
      <w:tr w:rsidR="0065086B" w14:paraId="0E7943A5" w14:textId="77777777" w:rsidTr="004E3B08">
        <w:tc>
          <w:tcPr>
            <w:tcW w:w="8930" w:type="dxa"/>
            <w:tcBorders>
              <w:top w:val="dashed" w:sz="4" w:space="0" w:color="auto"/>
              <w:left w:val="dashed" w:sz="4" w:space="0" w:color="auto"/>
              <w:bottom w:val="nil"/>
              <w:right w:val="dashed" w:sz="4" w:space="0" w:color="auto"/>
            </w:tcBorders>
          </w:tcPr>
          <w:p w14:paraId="494C8208" w14:textId="77777777" w:rsidR="0065086B" w:rsidRDefault="0065086B" w:rsidP="00132CCE">
            <w:pPr>
              <w:ind w:leftChars="15" w:left="277" w:hangingChars="117" w:hanging="246"/>
            </w:pPr>
            <w:r>
              <w:rPr>
                <w:rFonts w:hint="eastAsia"/>
              </w:rPr>
              <w:t>Ｑ</w:t>
            </w:r>
            <w:r w:rsidRPr="00232121">
              <w:t xml:space="preserve">　</w:t>
            </w:r>
            <w:r>
              <w:rPr>
                <w:rFonts w:hint="eastAsia"/>
              </w:rPr>
              <w:t>教育職員免許法施行規則第７</w:t>
            </w:r>
            <w:r w:rsidRPr="00982480">
              <w:rPr>
                <w:rFonts w:hint="eastAsia"/>
              </w:rPr>
              <w:t>条表における「特別支援教育領域に関する科目」の開設科目は、一の教育に関する領域で開設可能なのか。</w:t>
            </w:r>
          </w:p>
          <w:p w14:paraId="172556A2" w14:textId="77777777" w:rsidR="0065086B" w:rsidRPr="00982480" w:rsidRDefault="0065086B" w:rsidP="00132CCE">
            <w:pPr>
              <w:ind w:leftChars="40" w:left="294" w:hangingChars="100" w:hanging="210"/>
            </w:pPr>
            <w:r w:rsidRPr="00982480">
              <w:rPr>
                <w:rFonts w:hint="eastAsia"/>
              </w:rPr>
              <w:t xml:space="preserve"> </w:t>
            </w:r>
          </w:p>
        </w:tc>
      </w:tr>
      <w:tr w:rsidR="0065086B" w14:paraId="21CC43DC" w14:textId="77777777" w:rsidTr="004E3B08">
        <w:tc>
          <w:tcPr>
            <w:tcW w:w="8930" w:type="dxa"/>
            <w:tcBorders>
              <w:top w:val="nil"/>
              <w:left w:val="dashed" w:sz="4" w:space="0" w:color="auto"/>
              <w:bottom w:val="dashed" w:sz="4" w:space="0" w:color="auto"/>
              <w:right w:val="dashed" w:sz="4" w:space="0" w:color="auto"/>
            </w:tcBorders>
          </w:tcPr>
          <w:p w14:paraId="5D24CCA8" w14:textId="77777777" w:rsidR="0065086B" w:rsidRPr="00232121" w:rsidRDefault="0065086B" w:rsidP="00132CCE">
            <w:pPr>
              <w:ind w:leftChars="14" w:left="29"/>
            </w:pPr>
            <w:r>
              <w:rPr>
                <w:rFonts w:hint="eastAsia"/>
              </w:rPr>
              <w:t>Ａ</w:t>
            </w:r>
            <w:r w:rsidRPr="00232121">
              <w:t xml:space="preserve">　可能である。</w:t>
            </w:r>
          </w:p>
          <w:p w14:paraId="67CC4051" w14:textId="159BFAC4" w:rsidR="0065086B" w:rsidRPr="00982480" w:rsidRDefault="0065086B" w:rsidP="00132CCE">
            <w:pPr>
              <w:ind w:leftChars="132" w:left="277"/>
            </w:pPr>
            <w:r w:rsidRPr="00232121">
              <w:t xml:space="preserve">　</w:t>
            </w:r>
            <w:r w:rsidRPr="00982480">
              <w:rPr>
                <w:rFonts w:hint="eastAsia"/>
              </w:rPr>
              <w:t>教育職員免許法施行規則第</w:t>
            </w:r>
            <w:r w:rsidR="004E3B08">
              <w:rPr>
                <w:rFonts w:hint="eastAsia"/>
              </w:rPr>
              <w:t>7</w:t>
            </w:r>
            <w:r w:rsidRPr="00982480">
              <w:rPr>
                <w:rFonts w:hint="eastAsia"/>
              </w:rPr>
              <w:t>条表備考第</w:t>
            </w:r>
            <w:r w:rsidR="004E3B08">
              <w:rPr>
                <w:rFonts w:hint="eastAsia"/>
              </w:rPr>
              <w:t>2</w:t>
            </w:r>
            <w:r w:rsidRPr="00982480">
              <w:rPr>
                <w:rFonts w:hint="eastAsia"/>
              </w:rPr>
              <w:t>号に定められる、視覚障害者に関する教育、聴覚障害者に関する教育、知的障害者に関する教育、肢体不自由者に関する教育又は病弱者に関する教育（以下、「</w:t>
            </w:r>
            <w:r w:rsidR="004E3B08">
              <w:rPr>
                <w:rFonts w:hint="eastAsia"/>
              </w:rPr>
              <w:t>5</w:t>
            </w:r>
            <w:r w:rsidRPr="00982480">
              <w:rPr>
                <w:rFonts w:hint="eastAsia"/>
              </w:rPr>
              <w:t>領域」という。）のうち、いずれか一の教育に関する領域を中心として教授する授業科目でなければならない。</w:t>
            </w:r>
          </w:p>
        </w:tc>
      </w:tr>
    </w:tbl>
    <w:p w14:paraId="34541FFF" w14:textId="77777777" w:rsidR="0065086B" w:rsidRPr="00AB442A" w:rsidRDefault="0065086B" w:rsidP="0065086B">
      <w:pPr>
        <w:pStyle w:val="a7"/>
        <w:ind w:left="424" w:hangingChars="202" w:hanging="424"/>
        <w:rPr>
          <w:lang w:eastAsia="ja-JP"/>
        </w:rPr>
      </w:pPr>
    </w:p>
    <w:p w14:paraId="1A5C41A5" w14:textId="77777777" w:rsidR="0065086B" w:rsidRPr="00AB442A" w:rsidRDefault="0065086B" w:rsidP="0065086B">
      <w:pPr>
        <w:pStyle w:val="a7"/>
        <w:ind w:left="424" w:hangingChars="202" w:hanging="424"/>
        <w:rPr>
          <w:lang w:eastAsia="ja-JP"/>
        </w:rPr>
      </w:pPr>
    </w:p>
    <w:tbl>
      <w:tblPr>
        <w:tblStyle w:val="a9"/>
        <w:tblW w:w="0" w:type="auto"/>
        <w:tblInd w:w="108" w:type="dxa"/>
        <w:tblLook w:val="04A0" w:firstRow="1" w:lastRow="0" w:firstColumn="1" w:lastColumn="0" w:noHBand="0" w:noVBand="1"/>
      </w:tblPr>
      <w:tblGrid>
        <w:gridCol w:w="8932"/>
      </w:tblGrid>
      <w:tr w:rsidR="0065086B" w14:paraId="5682B7AF" w14:textId="77777777" w:rsidTr="00132CCE">
        <w:tc>
          <w:tcPr>
            <w:tcW w:w="9072" w:type="dxa"/>
            <w:tcBorders>
              <w:top w:val="single" w:sz="12" w:space="0" w:color="auto"/>
              <w:left w:val="single" w:sz="12" w:space="0" w:color="auto"/>
              <w:bottom w:val="single" w:sz="12" w:space="0" w:color="auto"/>
              <w:right w:val="single" w:sz="12" w:space="0" w:color="auto"/>
            </w:tcBorders>
          </w:tcPr>
          <w:p w14:paraId="20BB6CCB" w14:textId="77777777" w:rsidR="0065086B" w:rsidRDefault="0065086B" w:rsidP="00132CCE">
            <w:pPr>
              <w:pStyle w:val="a7"/>
              <w:ind w:left="424" w:hangingChars="202" w:hanging="424"/>
              <w:rPr>
                <w:lang w:eastAsia="ja-JP"/>
              </w:rPr>
            </w:pPr>
            <w:r>
              <w:rPr>
                <w:rFonts w:hint="eastAsia"/>
                <w:lang w:eastAsia="ja-JP"/>
              </w:rPr>
              <w:t>（３）</w:t>
            </w:r>
            <w:r w:rsidRPr="00CE43B1">
              <w:rPr>
                <w:rFonts w:hint="eastAsia"/>
                <w:lang w:eastAsia="ja-JP"/>
              </w:rPr>
              <w:t>施行規則第７条第１項表に定める科目のうち、</w:t>
            </w:r>
            <w:r w:rsidR="00804CAC">
              <w:rPr>
                <w:rFonts w:hint="eastAsia"/>
                <w:lang w:eastAsia="ja-JP"/>
              </w:rPr>
              <w:t>第３欄の</w:t>
            </w:r>
            <w:r w:rsidRPr="00CE43B1">
              <w:rPr>
                <w:rFonts w:hint="eastAsia"/>
                <w:lang w:eastAsia="ja-JP"/>
              </w:rPr>
              <w:t>免許状に定められることとなる特別支援教育領</w:t>
            </w:r>
            <w:r w:rsidRPr="00CE43B1">
              <w:rPr>
                <w:rFonts w:hint="eastAsia"/>
                <w:lang w:eastAsia="ja-JP"/>
              </w:rPr>
              <w:t xml:space="preserve"> </w:t>
            </w:r>
            <w:r w:rsidRPr="00CE43B1">
              <w:rPr>
                <w:rFonts w:hint="eastAsia"/>
                <w:lang w:eastAsia="ja-JP"/>
              </w:rPr>
              <w:t>域以外の領域に関する科目については、当該科目において教授される内容が含まれる領域を明確にしておかなければならない。また、教授される内容が中心となる領域がある科目を開設する場合は、当該領域を明確にしておかなければならない。</w:t>
            </w:r>
          </w:p>
          <w:p w14:paraId="604F1FC5" w14:textId="4D6A9F16" w:rsidR="00804CAC" w:rsidRPr="00911686" w:rsidRDefault="00804CAC" w:rsidP="00804CAC">
            <w:pPr>
              <w:pStyle w:val="a7"/>
              <w:ind w:leftChars="230" w:left="483" w:firstLineChars="100" w:firstLine="210"/>
              <w:rPr>
                <w:lang w:eastAsia="ja-JP"/>
              </w:rPr>
            </w:pPr>
            <w:r>
              <w:rPr>
                <w:lang w:eastAsia="ja-JP"/>
              </w:rPr>
              <w:t>なお、当該科目における「その他障害により教育上特別の支援を必要とする者（発達障害者を含む。）に対する教育に関する事項」には、言語障害、自閉症、情緒障害、学習障害（ＬＤ）、注意欠陥多動性障害（ＡＤＨＤ）に関する内容を含むものとする。</w:t>
            </w:r>
          </w:p>
        </w:tc>
      </w:tr>
    </w:tbl>
    <w:p w14:paraId="6FCD9CB9" w14:textId="77777777" w:rsidR="0065086B" w:rsidRDefault="0065086B" w:rsidP="0065086B">
      <w:pPr>
        <w:pStyle w:val="a7"/>
        <w:rPr>
          <w:lang w:eastAsia="ja-JP"/>
        </w:rPr>
      </w:pPr>
    </w:p>
    <w:p w14:paraId="3E02517B" w14:textId="3E5E5B34" w:rsidR="0065086B" w:rsidRDefault="0065086B" w:rsidP="0065086B">
      <w:pPr>
        <w:pStyle w:val="a7"/>
        <w:ind w:left="424" w:hangingChars="202" w:hanging="424"/>
        <w:rPr>
          <w:lang w:eastAsia="ja-JP"/>
        </w:rPr>
      </w:pPr>
      <w:r>
        <w:rPr>
          <w:rFonts w:hint="eastAsia"/>
          <w:lang w:eastAsia="ja-JP"/>
        </w:rPr>
        <w:t>◆</w:t>
      </w:r>
      <w:r w:rsidR="00C06007" w:rsidRPr="00C06007">
        <w:rPr>
          <w:rFonts w:hint="eastAsia"/>
          <w:lang w:eastAsia="ja-JP"/>
        </w:rPr>
        <w:t>令和</w:t>
      </w:r>
      <w:r w:rsidR="00C06007" w:rsidRPr="00C06007">
        <w:rPr>
          <w:rFonts w:hint="eastAsia"/>
          <w:lang w:eastAsia="ja-JP"/>
        </w:rPr>
        <w:t>6</w:t>
      </w:r>
      <w:r w:rsidR="00C06007" w:rsidRPr="00C06007">
        <w:rPr>
          <w:rFonts w:hint="eastAsia"/>
          <w:lang w:eastAsia="ja-JP"/>
        </w:rPr>
        <w:t>年度開設用</w:t>
      </w:r>
      <w:r w:rsidRPr="00336086">
        <w:rPr>
          <w:rFonts w:hint="eastAsia"/>
          <w:lang w:eastAsia="ja-JP"/>
        </w:rPr>
        <w:t>手引き</w:t>
      </w:r>
      <w:r w:rsidR="004E3B08">
        <w:rPr>
          <w:rFonts w:hint="eastAsia"/>
          <w:lang w:eastAsia="ja-JP"/>
        </w:rPr>
        <w:t>別冊</w:t>
      </w:r>
      <w:r w:rsidR="004E3B08">
        <w:rPr>
          <w:rFonts w:hint="eastAsia"/>
          <w:lang w:eastAsia="ja-JP"/>
        </w:rPr>
        <w:t>Q</w:t>
      </w:r>
      <w:r w:rsidRPr="00336086">
        <w:rPr>
          <w:rFonts w:hint="eastAsia"/>
          <w:lang w:eastAsia="ja-JP"/>
        </w:rPr>
        <w:t>＆</w:t>
      </w:r>
      <w:r w:rsidR="004E3B08">
        <w:rPr>
          <w:rFonts w:hint="eastAsia"/>
          <w:lang w:eastAsia="ja-JP"/>
        </w:rPr>
        <w:t>A</w:t>
      </w:r>
      <w:r>
        <w:rPr>
          <w:rFonts w:hint="eastAsia"/>
          <w:lang w:eastAsia="ja-JP"/>
        </w:rPr>
        <w:t>（</w:t>
      </w:r>
      <w:r w:rsidRPr="004E3B08">
        <w:rPr>
          <w:lang w:eastAsia="ja-JP"/>
        </w:rPr>
        <w:t>No.4</w:t>
      </w:r>
      <w:r w:rsidR="00CD0A89">
        <w:rPr>
          <w:lang w:eastAsia="ja-JP"/>
        </w:rPr>
        <w:t>3</w:t>
      </w:r>
      <w:r>
        <w:rPr>
          <w:rFonts w:hint="eastAsia"/>
          <w:lang w:eastAsia="ja-JP"/>
        </w:rPr>
        <w:t>）</w:t>
      </w:r>
    </w:p>
    <w:tbl>
      <w:tblPr>
        <w:tblStyle w:val="a9"/>
        <w:tblW w:w="0" w:type="auto"/>
        <w:tblInd w:w="137" w:type="dxa"/>
        <w:tblLook w:val="04A0" w:firstRow="1" w:lastRow="0" w:firstColumn="1" w:lastColumn="0" w:noHBand="0" w:noVBand="1"/>
      </w:tblPr>
      <w:tblGrid>
        <w:gridCol w:w="8923"/>
      </w:tblGrid>
      <w:tr w:rsidR="0065086B" w14:paraId="6ACD2569" w14:textId="77777777" w:rsidTr="004E3B08">
        <w:tc>
          <w:tcPr>
            <w:tcW w:w="8923" w:type="dxa"/>
            <w:tcBorders>
              <w:top w:val="dashed" w:sz="4" w:space="0" w:color="auto"/>
              <w:left w:val="dashed" w:sz="4" w:space="0" w:color="auto"/>
              <w:bottom w:val="dashed" w:sz="4" w:space="0" w:color="auto"/>
              <w:right w:val="dashed" w:sz="4" w:space="0" w:color="auto"/>
            </w:tcBorders>
          </w:tcPr>
          <w:p w14:paraId="79FCA14A" w14:textId="699F4C06" w:rsidR="0065086B" w:rsidRDefault="0065086B" w:rsidP="00132CCE">
            <w:pPr>
              <w:pStyle w:val="a7"/>
              <w:ind w:leftChars="1" w:left="170" w:hangingChars="80" w:hanging="168"/>
              <w:rPr>
                <w:lang w:eastAsia="ja-JP"/>
              </w:rPr>
            </w:pPr>
            <w:r>
              <w:rPr>
                <w:rFonts w:hint="eastAsia"/>
                <w:lang w:eastAsia="ja-JP"/>
              </w:rPr>
              <w:t>Ｑ　教育職員免許法施行規則第</w:t>
            </w:r>
            <w:r w:rsidR="004E3B08">
              <w:rPr>
                <w:rFonts w:hint="eastAsia"/>
                <w:lang w:eastAsia="ja-JP"/>
              </w:rPr>
              <w:t>7</w:t>
            </w:r>
            <w:r>
              <w:rPr>
                <w:rFonts w:hint="eastAsia"/>
                <w:lang w:eastAsia="ja-JP"/>
              </w:rPr>
              <w:t>条第</w:t>
            </w:r>
            <w:r w:rsidR="004E3B08">
              <w:rPr>
                <w:rFonts w:hint="eastAsia"/>
                <w:lang w:eastAsia="ja-JP"/>
              </w:rPr>
              <w:t>1</w:t>
            </w:r>
            <w:r>
              <w:rPr>
                <w:rFonts w:hint="eastAsia"/>
                <w:lang w:eastAsia="ja-JP"/>
              </w:rPr>
              <w:t>項表第</w:t>
            </w:r>
            <w:r w:rsidR="004E3B08">
              <w:rPr>
                <w:rFonts w:hint="eastAsia"/>
                <w:lang w:eastAsia="ja-JP"/>
              </w:rPr>
              <w:t>3</w:t>
            </w:r>
            <w:r>
              <w:rPr>
                <w:rFonts w:hint="eastAsia"/>
                <w:lang w:eastAsia="ja-JP"/>
              </w:rPr>
              <w:t>欄の「免許状に定められることとなる特別支援教育領域以外の領域に関する科目」において、具体的にどのように授業科目を開設すればよいのか。同項表備考第</w:t>
            </w:r>
            <w:r>
              <w:rPr>
                <w:rFonts w:hint="eastAsia"/>
                <w:lang w:eastAsia="ja-JP"/>
              </w:rPr>
              <w:t>3</w:t>
            </w:r>
            <w:r>
              <w:rPr>
                <w:rFonts w:hint="eastAsia"/>
                <w:lang w:eastAsia="ja-JP"/>
              </w:rPr>
              <w:t>号における「その他障害により教育上特別の支援を必要とする</w:t>
            </w:r>
            <w:r>
              <w:rPr>
                <w:rFonts w:hint="eastAsia"/>
                <w:lang w:eastAsia="ja-JP"/>
              </w:rPr>
              <w:lastRenderedPageBreak/>
              <w:t>者に対する教育に関する事項」とはどのような内容を指しているのか。</w:t>
            </w:r>
          </w:p>
          <w:p w14:paraId="6BC48A44" w14:textId="77777777" w:rsidR="0065086B" w:rsidRDefault="0065086B" w:rsidP="00132CCE">
            <w:pPr>
              <w:pStyle w:val="a7"/>
              <w:ind w:leftChars="1" w:left="170" w:hangingChars="80" w:hanging="168"/>
              <w:rPr>
                <w:lang w:eastAsia="ja-JP"/>
              </w:rPr>
            </w:pPr>
          </w:p>
          <w:p w14:paraId="6DF9529A" w14:textId="4019BB23" w:rsidR="0065086B" w:rsidRDefault="0065086B" w:rsidP="00132CCE">
            <w:pPr>
              <w:pStyle w:val="a7"/>
              <w:ind w:leftChars="1" w:left="170" w:hangingChars="80" w:hanging="168"/>
              <w:rPr>
                <w:lang w:eastAsia="ja-JP"/>
              </w:rPr>
            </w:pPr>
            <w:r>
              <w:rPr>
                <w:rFonts w:hint="eastAsia"/>
                <w:lang w:eastAsia="ja-JP"/>
              </w:rPr>
              <w:t xml:space="preserve">Ａ　</w:t>
            </w:r>
            <w:r w:rsidR="007D55C2">
              <w:rPr>
                <w:lang w:eastAsia="ja-JP"/>
              </w:rPr>
              <w:t>教育職員免許法施行規則第</w:t>
            </w:r>
            <w:r w:rsidR="007D55C2">
              <w:rPr>
                <w:rFonts w:hint="eastAsia"/>
                <w:lang w:eastAsia="ja-JP"/>
              </w:rPr>
              <w:t>7</w:t>
            </w:r>
            <w:r w:rsidR="007D55C2">
              <w:rPr>
                <w:lang w:eastAsia="ja-JP"/>
              </w:rPr>
              <w:t>条第</w:t>
            </w:r>
            <w:r w:rsidR="007D55C2">
              <w:rPr>
                <w:rFonts w:hint="eastAsia"/>
                <w:lang w:eastAsia="ja-JP"/>
              </w:rPr>
              <w:t>1</w:t>
            </w:r>
            <w:r w:rsidR="007D55C2">
              <w:rPr>
                <w:lang w:eastAsia="ja-JP"/>
              </w:rPr>
              <w:t>項表第</w:t>
            </w:r>
            <w:r w:rsidR="007D55C2">
              <w:rPr>
                <w:rFonts w:hint="eastAsia"/>
                <w:lang w:eastAsia="ja-JP"/>
              </w:rPr>
              <w:t>3</w:t>
            </w:r>
            <w:r w:rsidR="007D55C2">
              <w:rPr>
                <w:lang w:eastAsia="ja-JP"/>
              </w:rPr>
              <w:t>欄の単位は、同項表備考第５号に基づき、</w:t>
            </w:r>
            <w:r w:rsidR="007D55C2">
              <w:rPr>
                <w:rFonts w:hint="eastAsia"/>
                <w:lang w:eastAsia="ja-JP"/>
              </w:rPr>
              <w:t>5</w:t>
            </w:r>
            <w:r w:rsidR="007D55C2">
              <w:rPr>
                <w:lang w:eastAsia="ja-JP"/>
              </w:rPr>
              <w:t>領域のうち、免許状に定められることとなる教育領域以外と複数の種類の障害を併せ有する</w:t>
            </w:r>
            <w:r w:rsidR="007D55C2">
              <w:rPr>
                <w:lang w:eastAsia="ja-JP"/>
              </w:rPr>
              <w:t xml:space="preserve"> </w:t>
            </w:r>
            <w:r w:rsidR="007D55C2">
              <w:rPr>
                <w:lang w:eastAsia="ja-JP"/>
              </w:rPr>
              <w:t>者に関する教育並びにその他障害により教育上特別の支援を必要とする者（発達障害者を含む。）に対する教育に関する事項について単位を修得することが必要となっている（全ての事項に関して「心理、生理及び病理に関する科目」と「教育課程及び指導法に関する科目」の内容を取得することが必要である。）。</w:t>
            </w:r>
          </w:p>
          <w:p w14:paraId="068E6D07" w14:textId="77777777" w:rsidR="0065086B" w:rsidRDefault="007D55C2" w:rsidP="00132CCE">
            <w:pPr>
              <w:pStyle w:val="a7"/>
              <w:ind w:leftChars="81" w:left="170" w:firstLineChars="80" w:firstLine="168"/>
              <w:rPr>
                <w:lang w:eastAsia="ja-JP"/>
              </w:rPr>
            </w:pPr>
            <w:r>
              <w:rPr>
                <w:lang w:eastAsia="ja-JP"/>
              </w:rPr>
              <w:t>免許状に定める特別支援教育領域によって、第３欄の科目として修得すべき内容が異なるため、各大学においては、教職課程認定を受けようとする特別支援教育の領域に応じて、必要な事項を含めた授業科目を開設すること。</w:t>
            </w:r>
          </w:p>
          <w:p w14:paraId="10E2E08C" w14:textId="6C7CF18F" w:rsidR="007D55C2" w:rsidRDefault="007D55C2" w:rsidP="00132CCE">
            <w:pPr>
              <w:pStyle w:val="a7"/>
              <w:ind w:leftChars="81" w:left="170" w:firstLineChars="80" w:firstLine="168"/>
              <w:rPr>
                <w:lang w:eastAsia="ja-JP"/>
              </w:rPr>
            </w:pPr>
            <w:r>
              <w:rPr>
                <w:lang w:eastAsia="ja-JP"/>
              </w:rPr>
              <w:t>授業内容については、特別支援学校教諭免許状コアカリキュラムを参照の上、作成すること。</w:t>
            </w:r>
          </w:p>
        </w:tc>
      </w:tr>
    </w:tbl>
    <w:p w14:paraId="5B212315" w14:textId="77777777" w:rsidR="0065086B" w:rsidRDefault="0065086B" w:rsidP="0065086B">
      <w:pPr>
        <w:pStyle w:val="a7"/>
        <w:ind w:left="424" w:hangingChars="202" w:hanging="424"/>
        <w:rPr>
          <w:lang w:eastAsia="ja-JP"/>
        </w:rPr>
      </w:pPr>
    </w:p>
    <w:p w14:paraId="214BB2E0" w14:textId="77777777" w:rsidR="0065086B" w:rsidRDefault="0065086B" w:rsidP="0065086B">
      <w:pPr>
        <w:pStyle w:val="a7"/>
        <w:ind w:left="424" w:hangingChars="202" w:hanging="424"/>
        <w:rPr>
          <w:rFonts w:asciiTheme="minorEastAsia" w:hAnsiTheme="minorEastAsia"/>
        </w:rPr>
      </w:pPr>
      <w:r>
        <w:rPr>
          <w:rFonts w:hint="eastAsia"/>
          <w:lang w:eastAsia="ja-JP"/>
        </w:rPr>
        <w:t>◆</w:t>
      </w:r>
      <w:hyperlink r:id="rId8" w:history="1">
        <w:r w:rsidRPr="00C31002">
          <w:rPr>
            <w:rStyle w:val="aa"/>
            <w:rFonts w:asciiTheme="minorEastAsia" w:hAnsiTheme="minorEastAsia" w:hint="eastAsia"/>
          </w:rPr>
          <w:t>平成</w:t>
        </w:r>
        <w:r w:rsidRPr="00C31002">
          <w:rPr>
            <w:rStyle w:val="aa"/>
            <w:rFonts w:ascii="ＭＳ 明朝" w:hAnsi="ＭＳ 明朝" w:hint="eastAsia"/>
          </w:rPr>
          <w:t>1</w:t>
        </w:r>
        <w:r w:rsidRPr="00C31002">
          <w:rPr>
            <w:rStyle w:val="aa"/>
            <w:rFonts w:ascii="ＭＳ 明朝" w:hAnsi="ＭＳ 明朝"/>
          </w:rPr>
          <w:t>8年</w:t>
        </w:r>
        <w:r w:rsidRPr="00C31002">
          <w:rPr>
            <w:rStyle w:val="aa"/>
            <w:rFonts w:ascii="ＭＳ 明朝" w:hAnsi="ＭＳ 明朝" w:hint="eastAsia"/>
          </w:rPr>
          <w:t>８</w:t>
        </w:r>
        <w:r w:rsidRPr="00C31002">
          <w:rPr>
            <w:rStyle w:val="aa"/>
            <w:rFonts w:ascii="ＭＳ 明朝" w:hAnsi="ＭＳ 明朝"/>
          </w:rPr>
          <w:t>月</w:t>
        </w:r>
        <w:r w:rsidRPr="00C31002">
          <w:rPr>
            <w:rStyle w:val="aa"/>
            <w:rFonts w:ascii="ＭＳ 明朝" w:hAnsi="ＭＳ 明朝" w:hint="eastAsia"/>
          </w:rPr>
          <w:t>1</w:t>
        </w:r>
        <w:r w:rsidRPr="00C31002">
          <w:rPr>
            <w:rStyle w:val="aa"/>
            <w:rFonts w:ascii="ＭＳ 明朝" w:hAnsi="ＭＳ 明朝"/>
          </w:rPr>
          <w:t>7</w:t>
        </w:r>
        <w:r w:rsidRPr="00C31002">
          <w:rPr>
            <w:rStyle w:val="aa"/>
            <w:rFonts w:asciiTheme="minorEastAsia" w:hAnsiTheme="minorEastAsia" w:hint="eastAsia"/>
          </w:rPr>
          <w:t>日付教職員課事務連絡</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3"/>
      </w:tblGrid>
      <w:tr w:rsidR="0065086B" w:rsidRPr="009D1585" w14:paraId="231DE07B" w14:textId="77777777" w:rsidTr="00C829AE">
        <w:tc>
          <w:tcPr>
            <w:tcW w:w="8923" w:type="dxa"/>
            <w:tcBorders>
              <w:top w:val="dashed" w:sz="4" w:space="0" w:color="auto"/>
              <w:left w:val="dashed" w:sz="4" w:space="0" w:color="auto"/>
              <w:bottom w:val="dashed" w:sz="4" w:space="0" w:color="auto"/>
              <w:right w:val="dashed" w:sz="4" w:space="0" w:color="auto"/>
            </w:tcBorders>
          </w:tcPr>
          <w:p w14:paraId="7019F178" w14:textId="77777777" w:rsidR="0065086B" w:rsidRPr="009D1585" w:rsidRDefault="0065086B" w:rsidP="00132CCE">
            <w:pPr>
              <w:ind w:left="315" w:hangingChars="150" w:hanging="315"/>
              <w:rPr>
                <w:szCs w:val="21"/>
              </w:rPr>
            </w:pPr>
            <w:r w:rsidRPr="009D1585">
              <w:rPr>
                <w:rFonts w:asciiTheme="minorEastAsia" w:hAnsiTheme="minorEastAsia"/>
                <w:szCs w:val="21"/>
              </w:rPr>
              <w:t>問</w:t>
            </w:r>
            <w:r w:rsidRPr="009D1585">
              <w:rPr>
                <w:rFonts w:asciiTheme="minorEastAsia" w:hAnsiTheme="minorEastAsia" w:hint="eastAsia"/>
                <w:szCs w:val="21"/>
              </w:rPr>
              <w:t>９</w:t>
            </w:r>
            <w:r w:rsidRPr="009D1585">
              <w:rPr>
                <w:rFonts w:asciiTheme="minorEastAsia" w:hAnsiTheme="minorEastAsia"/>
                <w:szCs w:val="21"/>
              </w:rPr>
              <w:t>）</w:t>
            </w:r>
            <w:r w:rsidRPr="009D1585">
              <w:rPr>
                <w:rFonts w:asciiTheme="minorEastAsia" w:hAnsiTheme="minorEastAsia" w:hint="eastAsia"/>
                <w:szCs w:val="21"/>
              </w:rPr>
              <w:t>「</w:t>
            </w:r>
            <w:r w:rsidRPr="009D1585">
              <w:rPr>
                <w:rFonts w:hint="eastAsia"/>
                <w:szCs w:val="21"/>
              </w:rPr>
              <w:t>免許状に定められることとなる特別支援教育領域以外の領域に関する科目」について、各領域において「心理等に関する科目」及び「教育課程等に関する科目」は必ず開設し、学生が履修しなければならないのか。</w:t>
            </w:r>
          </w:p>
          <w:p w14:paraId="2E518E58" w14:textId="77777777" w:rsidR="0065086B" w:rsidRPr="009D1585" w:rsidRDefault="0065086B" w:rsidP="00132CCE">
            <w:pPr>
              <w:ind w:leftChars="331" w:left="897" w:hangingChars="96" w:hanging="202"/>
              <w:rPr>
                <w:szCs w:val="21"/>
              </w:rPr>
            </w:pPr>
            <w:r w:rsidRPr="009D1585">
              <w:rPr>
                <w:rFonts w:hint="eastAsia"/>
                <w:szCs w:val="21"/>
              </w:rPr>
              <w:t>例）聴覚障害者に関する教育の領域に係る課程においては、「免許状に定められることとなる特別支援教育領域以外の領域に関する科目」として「視覚障害者」、「知的障害者」、「肢体不自由者」、「病弱者」及び「重複障害・ＬＤ等」に関する「心理等に関する科目」及び「教育課程等に関する科目」の内容を含む科目が必要であるのか。</w:t>
            </w:r>
          </w:p>
          <w:p w14:paraId="09CE824A" w14:textId="77777777" w:rsidR="0065086B" w:rsidRPr="009D1585" w:rsidRDefault="0065086B" w:rsidP="00132CCE">
            <w:pPr>
              <w:ind w:leftChars="55" w:left="317" w:hangingChars="96" w:hanging="202"/>
              <w:rPr>
                <w:rFonts w:asciiTheme="minorEastAsia" w:hAnsiTheme="minorEastAsia"/>
                <w:szCs w:val="21"/>
              </w:rPr>
            </w:pPr>
          </w:p>
          <w:p w14:paraId="52690CD3" w14:textId="77777777" w:rsidR="0065086B" w:rsidRPr="009D1585" w:rsidRDefault="0065086B" w:rsidP="00132CCE">
            <w:pPr>
              <w:ind w:leftChars="32" w:left="277" w:hangingChars="100" w:hanging="210"/>
              <w:rPr>
                <w:rFonts w:asciiTheme="minorEastAsia" w:hAnsiTheme="minorEastAsia"/>
                <w:szCs w:val="21"/>
              </w:rPr>
            </w:pPr>
            <w:r w:rsidRPr="009D1585">
              <w:rPr>
                <w:rFonts w:asciiTheme="minorEastAsia" w:hAnsiTheme="minorEastAsia"/>
                <w:szCs w:val="21"/>
              </w:rPr>
              <w:t>答）</w:t>
            </w:r>
            <w:r w:rsidRPr="009D1585">
              <w:rPr>
                <w:rFonts w:asciiTheme="minorEastAsia" w:hAnsiTheme="minorEastAsia" w:hint="eastAsia"/>
                <w:szCs w:val="21"/>
              </w:rPr>
              <w:t>第３欄「</w:t>
            </w:r>
            <w:r w:rsidRPr="009D1585">
              <w:rPr>
                <w:rFonts w:hint="eastAsia"/>
                <w:szCs w:val="21"/>
              </w:rPr>
              <w:t>免許状に定められることとなる特別支援教育領域以外の領域に関する科目」においては、第２欄「特別支援教育領域に関する科目」に定める領域以外の各領域において、「心理等に関する科目」または「教育課程等に関する科目」を開設すればよい。上記問の例）においては、視覚障害者、知的障害者、肢体不自由者、病弱者及び重複・ＬＤ等の各領域において、「心理等に関する科目」または「教育課程等に関する科目」を開設する必要がある。</w:t>
            </w:r>
          </w:p>
        </w:tc>
      </w:tr>
    </w:tbl>
    <w:p w14:paraId="4C39A2C1" w14:textId="77777777" w:rsidR="0065086B" w:rsidRPr="0020792D" w:rsidRDefault="0065086B" w:rsidP="0065086B">
      <w:pPr>
        <w:rPr>
          <w:rFonts w:ascii="HG丸ｺﾞｼｯｸM-PRO" w:eastAsia="HG丸ｺﾞｼｯｸM-PRO" w:hAnsi="HG丸ｺﾞｼｯｸM-PRO"/>
          <w:color w:val="385623" w:themeColor="accent6" w:themeShade="80"/>
          <w:szCs w:val="21"/>
        </w:rPr>
      </w:pPr>
    </w:p>
    <w:tbl>
      <w:tblPr>
        <w:tblStyle w:val="a9"/>
        <w:tblW w:w="0" w:type="auto"/>
        <w:tblInd w:w="137" w:type="dxa"/>
        <w:tblLook w:val="04A0" w:firstRow="1" w:lastRow="0" w:firstColumn="1" w:lastColumn="0" w:noHBand="0" w:noVBand="1"/>
      </w:tblPr>
      <w:tblGrid>
        <w:gridCol w:w="8923"/>
      </w:tblGrid>
      <w:tr w:rsidR="0065086B" w14:paraId="739406C1" w14:textId="77777777" w:rsidTr="00C829AE">
        <w:tc>
          <w:tcPr>
            <w:tcW w:w="8923" w:type="dxa"/>
            <w:tcBorders>
              <w:top w:val="dashed" w:sz="4" w:space="0" w:color="auto"/>
              <w:left w:val="dashed" w:sz="4" w:space="0" w:color="auto"/>
              <w:bottom w:val="dashed" w:sz="4" w:space="0" w:color="auto"/>
              <w:right w:val="dashed" w:sz="4" w:space="0" w:color="auto"/>
            </w:tcBorders>
          </w:tcPr>
          <w:p w14:paraId="5A25984F" w14:textId="6B26E277" w:rsidR="0065086B" w:rsidRPr="00470FE2" w:rsidRDefault="0065086B" w:rsidP="00132CCE">
            <w:pPr>
              <w:ind w:left="277" w:hangingChars="132" w:hanging="277"/>
              <w:rPr>
                <w:rFonts w:ascii="ＭＳ 明朝" w:hAnsi="ＭＳ 明朝"/>
                <w:szCs w:val="21"/>
              </w:rPr>
            </w:pPr>
            <w:r w:rsidRPr="00470FE2">
              <w:rPr>
                <w:rFonts w:ascii="ＭＳ 明朝" w:hAnsi="ＭＳ 明朝" w:hint="eastAsia"/>
                <w:szCs w:val="21"/>
              </w:rPr>
              <w:t>問</w:t>
            </w:r>
            <w:r w:rsidRPr="00C829AE">
              <w:rPr>
                <w:szCs w:val="21"/>
              </w:rPr>
              <w:t>10</w:t>
            </w:r>
            <w:r w:rsidRPr="00C829AE">
              <w:rPr>
                <w:szCs w:val="21"/>
              </w:rPr>
              <w:t>）</w:t>
            </w:r>
            <w:r w:rsidR="00C829AE" w:rsidRPr="00C829AE">
              <w:rPr>
                <w:szCs w:val="21"/>
              </w:rPr>
              <w:t>5</w:t>
            </w:r>
            <w:r w:rsidRPr="00470FE2">
              <w:rPr>
                <w:rFonts w:ascii="ＭＳ 明朝" w:hAnsi="ＭＳ 明朝" w:hint="eastAsia"/>
                <w:szCs w:val="21"/>
              </w:rPr>
              <w:t>領域すべての領域の認定を受けた場合、「免許状に定められることとなる特別支援教育領域以外の領域に関する科目」に設定すべき領域は「重複障害・</w:t>
            </w:r>
            <w:r w:rsidR="00C829AE" w:rsidRPr="00C829AE">
              <w:rPr>
                <w:szCs w:val="21"/>
              </w:rPr>
              <w:t>LD</w:t>
            </w:r>
            <w:r w:rsidRPr="00470FE2">
              <w:rPr>
                <w:rFonts w:ascii="ＭＳ 明朝" w:hAnsi="ＭＳ 明朝" w:hint="eastAsia"/>
                <w:szCs w:val="21"/>
              </w:rPr>
              <w:t>等」しか設定できないのか。</w:t>
            </w:r>
          </w:p>
          <w:p w14:paraId="6F50F280" w14:textId="77777777" w:rsidR="0065086B" w:rsidRPr="00470FE2" w:rsidRDefault="0065086B" w:rsidP="00132CCE">
            <w:pPr>
              <w:ind w:left="277" w:hangingChars="132" w:hanging="277"/>
              <w:rPr>
                <w:rFonts w:ascii="ＭＳ 明朝" w:hAnsi="ＭＳ 明朝"/>
                <w:szCs w:val="21"/>
              </w:rPr>
            </w:pPr>
          </w:p>
          <w:p w14:paraId="0F74169C" w14:textId="7E495FF2" w:rsidR="0065086B" w:rsidRPr="00BB18FA" w:rsidRDefault="0065086B" w:rsidP="00132CCE">
            <w:pPr>
              <w:ind w:left="277" w:hangingChars="132" w:hanging="277"/>
              <w:rPr>
                <w:rFonts w:asciiTheme="minorEastAsia" w:eastAsiaTheme="minorEastAsia" w:hAnsiTheme="minorEastAsia"/>
                <w:szCs w:val="21"/>
              </w:rPr>
            </w:pPr>
            <w:r w:rsidRPr="00470FE2">
              <w:rPr>
                <w:rFonts w:ascii="ＭＳ 明朝" w:hAnsi="ＭＳ 明朝" w:hint="eastAsia"/>
                <w:szCs w:val="21"/>
              </w:rPr>
              <w:t>答）この場合、第</w:t>
            </w:r>
            <w:r w:rsidR="00C829AE" w:rsidRPr="00C829AE">
              <w:rPr>
                <w:szCs w:val="21"/>
              </w:rPr>
              <w:t>3</w:t>
            </w:r>
            <w:r w:rsidRPr="00C829AE">
              <w:rPr>
                <w:szCs w:val="21"/>
              </w:rPr>
              <w:t>欄「免許状に定められることとなる特別支援教育領域以外の領域に関する科目」においては、少なくとも、「中心となる領域」を「重複障害・</w:t>
            </w:r>
            <w:r w:rsidR="00C829AE" w:rsidRPr="00C829AE">
              <w:rPr>
                <w:szCs w:val="21"/>
              </w:rPr>
              <w:t>LD</w:t>
            </w:r>
            <w:r w:rsidRPr="00C829AE">
              <w:rPr>
                <w:szCs w:val="21"/>
              </w:rPr>
              <w:t>等」とした授業科目を</w:t>
            </w:r>
            <w:r w:rsidR="00C829AE" w:rsidRPr="00C829AE">
              <w:rPr>
                <w:szCs w:val="21"/>
              </w:rPr>
              <w:t>5</w:t>
            </w:r>
            <w:r w:rsidRPr="00C829AE">
              <w:rPr>
                <w:szCs w:val="21"/>
              </w:rPr>
              <w:t>単位以上開設しなければならない。ただし、これを満たした上で、「重複障害・</w:t>
            </w:r>
            <w:r w:rsidR="00C829AE" w:rsidRPr="00C829AE">
              <w:rPr>
                <w:szCs w:val="21"/>
              </w:rPr>
              <w:t>LD</w:t>
            </w:r>
            <w:r w:rsidRPr="00470FE2">
              <w:rPr>
                <w:rFonts w:ascii="ＭＳ 明朝" w:hAnsi="ＭＳ 明朝" w:hint="eastAsia"/>
                <w:szCs w:val="21"/>
              </w:rPr>
              <w:t>等」以外の領域を含めた授業科目を開設することは差し支えない。</w:t>
            </w:r>
          </w:p>
        </w:tc>
      </w:tr>
    </w:tbl>
    <w:p w14:paraId="3507FB7B" w14:textId="77777777" w:rsidR="0065086B" w:rsidRPr="00470FE2" w:rsidRDefault="0065086B" w:rsidP="0065086B">
      <w:pPr>
        <w:widowControl/>
        <w:ind w:firstLineChars="100" w:firstLine="210"/>
        <w:jc w:val="left"/>
        <w:rPr>
          <w:kern w:val="0"/>
        </w:rPr>
      </w:pPr>
      <w:r w:rsidRPr="00470FE2">
        <w:rPr>
          <w:rFonts w:ascii="ＭＳ 明朝" w:hAnsi="ＭＳ 明朝" w:hint="eastAsia"/>
        </w:rPr>
        <w:lastRenderedPageBreak/>
        <w:t>たくさんの障害種がでてきます。</w:t>
      </w:r>
      <w:r w:rsidRPr="00470FE2">
        <w:rPr>
          <w:rFonts w:ascii="ＭＳ 明朝" w:hAnsi="ＭＳ 明朝" w:hint="eastAsia"/>
          <w:kern w:val="0"/>
        </w:rPr>
        <w:t>特別支援学校教諭免許状の課程認定を受けるためには、どの様な障害種についての科目を開設す</w:t>
      </w:r>
      <w:r w:rsidRPr="00470FE2">
        <w:rPr>
          <w:kern w:val="0"/>
        </w:rPr>
        <w:t>る必要があるのか、ということになります。</w:t>
      </w:r>
    </w:p>
    <w:p w14:paraId="0E476744" w14:textId="7597C319" w:rsidR="0065086B" w:rsidRPr="00470FE2" w:rsidRDefault="0065086B" w:rsidP="0065086B">
      <w:pPr>
        <w:widowControl/>
        <w:ind w:firstLineChars="100" w:firstLine="210"/>
        <w:jc w:val="left"/>
        <w:rPr>
          <w:rFonts w:ascii="ＭＳ 明朝" w:hAnsi="ＭＳ 明朝"/>
          <w:kern w:val="0"/>
        </w:rPr>
      </w:pPr>
      <w:r w:rsidRPr="00470FE2">
        <w:t>特別支援学校教諭免許状を取得するためには、特別支援学校の対象となる視覚障害、聴覚障害、知的障害、肢体不自由、病弱（身体虚弱を含む）、の</w:t>
      </w:r>
      <w:r w:rsidR="00C829AE">
        <w:rPr>
          <w:rFonts w:hint="eastAsia"/>
        </w:rPr>
        <w:t>5</w:t>
      </w:r>
      <w:r w:rsidRPr="00470FE2">
        <w:t>領域のほかに、免許法施行規則第</w:t>
      </w:r>
      <w:r w:rsidR="00C829AE">
        <w:rPr>
          <w:rFonts w:hint="eastAsia"/>
        </w:rPr>
        <w:t>7</w:t>
      </w:r>
      <w:r w:rsidRPr="00470FE2">
        <w:t>条の第三欄の科目において、重複障害、言語障害、情緒障害（自閉症を含む）、</w:t>
      </w:r>
      <w:r w:rsidRPr="00C829AE">
        <w:t>LD</w:t>
      </w:r>
      <w:r w:rsidRPr="00C829AE">
        <w:t>、</w:t>
      </w:r>
      <w:r w:rsidRPr="00C829AE">
        <w:t>ADHD</w:t>
      </w:r>
      <w:r w:rsidRPr="00C829AE">
        <w:t>に</w:t>
      </w:r>
      <w:r w:rsidRPr="00470FE2">
        <w:t>つい</w:t>
      </w:r>
      <w:r w:rsidRPr="00470FE2">
        <w:rPr>
          <w:rFonts w:ascii="ＭＳ 明朝" w:hAnsi="ＭＳ 明朝" w:hint="eastAsia"/>
        </w:rPr>
        <w:t>て学ぶ必要があります。</w:t>
      </w:r>
    </w:p>
    <w:p w14:paraId="64515D6A" w14:textId="77777777" w:rsidR="0065086B" w:rsidRPr="00470FE2" w:rsidRDefault="0065086B" w:rsidP="0065086B">
      <w:pPr>
        <w:widowControl/>
        <w:ind w:firstLineChars="100" w:firstLine="210"/>
        <w:jc w:val="left"/>
        <w:rPr>
          <w:rFonts w:ascii="ＭＳ 明朝" w:hAnsi="ＭＳ 明朝"/>
          <w:kern w:val="0"/>
        </w:rPr>
      </w:pPr>
      <w:r w:rsidRPr="00470FE2">
        <w:rPr>
          <w:rFonts w:ascii="ＭＳ 明朝" w:hAnsi="ＭＳ 明朝" w:hint="eastAsia"/>
          <w:kern w:val="0"/>
        </w:rPr>
        <w:t>特別支援学校の対象となる</w:t>
      </w:r>
      <w:r>
        <w:rPr>
          <w:rFonts w:ascii="ＭＳ 明朝" w:hAnsi="ＭＳ 明朝" w:hint="eastAsia"/>
          <w:kern w:val="0"/>
        </w:rPr>
        <w:t>５</w:t>
      </w:r>
      <w:r w:rsidRPr="00470FE2">
        <w:rPr>
          <w:rFonts w:ascii="ＭＳ 明朝" w:hAnsi="ＭＳ 明朝" w:hint="eastAsia"/>
          <w:kern w:val="0"/>
        </w:rPr>
        <w:t>領域については次のとおりです。</w:t>
      </w:r>
    </w:p>
    <w:p w14:paraId="207990D0" w14:textId="77777777" w:rsidR="0065086B" w:rsidRDefault="0065086B" w:rsidP="0065086B">
      <w:pPr>
        <w:widowControl/>
        <w:ind w:firstLineChars="100" w:firstLine="210"/>
        <w:jc w:val="left"/>
        <w:rPr>
          <w:kern w:val="0"/>
        </w:rPr>
      </w:pPr>
    </w:p>
    <w:p w14:paraId="72B54537" w14:textId="6F8198A0" w:rsidR="0065086B" w:rsidRPr="008726D4" w:rsidRDefault="0065086B" w:rsidP="0065086B">
      <w:pPr>
        <w:widowControl/>
        <w:jc w:val="left"/>
        <w:rPr>
          <w:rFonts w:eastAsia="HG丸ｺﾞｼｯｸM-PRO"/>
          <w:color w:val="385623" w:themeColor="accent6" w:themeShade="80"/>
          <w:kern w:val="0"/>
        </w:rPr>
      </w:pPr>
      <w:r w:rsidRPr="00470FE2">
        <w:rPr>
          <w:rFonts w:hint="eastAsia"/>
          <w:kern w:val="0"/>
        </w:rPr>
        <w:t>▼学校教育法施行令第</w:t>
      </w:r>
      <w:r w:rsidRPr="008726D4">
        <w:rPr>
          <w:kern w:val="0"/>
        </w:rPr>
        <w:t>22</w:t>
      </w:r>
      <w:r w:rsidRPr="008726D4">
        <w:rPr>
          <w:kern w:val="0"/>
        </w:rPr>
        <w:t>条の</w:t>
      </w:r>
      <w:r w:rsidR="00C829AE" w:rsidRPr="008726D4">
        <w:rPr>
          <w:kern w:val="0"/>
        </w:rPr>
        <w:t>3</w:t>
      </w:r>
    </w:p>
    <w:tbl>
      <w:tblPr>
        <w:tblStyle w:val="a9"/>
        <w:tblW w:w="0" w:type="auto"/>
        <w:tblInd w:w="279" w:type="dxa"/>
        <w:tblLook w:val="04A0" w:firstRow="1" w:lastRow="0" w:firstColumn="1" w:lastColumn="0" w:noHBand="0" w:noVBand="1"/>
      </w:tblPr>
      <w:tblGrid>
        <w:gridCol w:w="1952"/>
        <w:gridCol w:w="6829"/>
      </w:tblGrid>
      <w:tr w:rsidR="0065086B" w:rsidRPr="00470FE2" w14:paraId="2DF7728F" w14:textId="77777777" w:rsidTr="00132CCE">
        <w:tc>
          <w:tcPr>
            <w:tcW w:w="1976" w:type="dxa"/>
            <w:tcBorders>
              <w:top w:val="single" w:sz="4" w:space="0" w:color="auto"/>
              <w:left w:val="single" w:sz="4" w:space="0" w:color="auto"/>
              <w:bottom w:val="single" w:sz="4" w:space="0" w:color="auto"/>
              <w:right w:val="single" w:sz="4" w:space="0" w:color="auto"/>
            </w:tcBorders>
            <w:hideMark/>
          </w:tcPr>
          <w:p w14:paraId="2F2D3E07" w14:textId="77777777" w:rsidR="0065086B" w:rsidRPr="00470FE2" w:rsidRDefault="0065086B" w:rsidP="00132CCE">
            <w:pPr>
              <w:jc w:val="center"/>
              <w:rPr>
                <w:rFonts w:ascii="ＭＳ 明朝" w:hAnsi="ＭＳ 明朝"/>
              </w:rPr>
            </w:pPr>
            <w:r w:rsidRPr="00470FE2">
              <w:rPr>
                <w:rFonts w:ascii="ＭＳ 明朝" w:hAnsi="ＭＳ 明朝" w:hint="eastAsia"/>
              </w:rPr>
              <w:t>区分</w:t>
            </w:r>
          </w:p>
        </w:tc>
        <w:tc>
          <w:tcPr>
            <w:tcW w:w="6925" w:type="dxa"/>
            <w:tcBorders>
              <w:top w:val="single" w:sz="4" w:space="0" w:color="auto"/>
              <w:left w:val="single" w:sz="4" w:space="0" w:color="auto"/>
              <w:bottom w:val="single" w:sz="4" w:space="0" w:color="auto"/>
              <w:right w:val="single" w:sz="4" w:space="0" w:color="auto"/>
            </w:tcBorders>
            <w:hideMark/>
          </w:tcPr>
          <w:p w14:paraId="75B14D82" w14:textId="77777777" w:rsidR="0065086B" w:rsidRPr="00470FE2" w:rsidRDefault="0065086B" w:rsidP="00132CCE">
            <w:pPr>
              <w:jc w:val="center"/>
              <w:rPr>
                <w:rFonts w:ascii="ＭＳ 明朝" w:hAnsi="ＭＳ 明朝"/>
              </w:rPr>
            </w:pPr>
            <w:r w:rsidRPr="00470FE2">
              <w:rPr>
                <w:rFonts w:ascii="ＭＳ 明朝" w:hAnsi="ＭＳ 明朝" w:hint="eastAsia"/>
              </w:rPr>
              <w:t>障害の程度</w:t>
            </w:r>
          </w:p>
        </w:tc>
      </w:tr>
      <w:tr w:rsidR="0065086B" w:rsidRPr="00470FE2" w14:paraId="37BB7076" w14:textId="77777777" w:rsidTr="00132CCE">
        <w:tc>
          <w:tcPr>
            <w:tcW w:w="1976" w:type="dxa"/>
            <w:tcBorders>
              <w:top w:val="single" w:sz="4" w:space="0" w:color="auto"/>
              <w:left w:val="single" w:sz="4" w:space="0" w:color="auto"/>
              <w:bottom w:val="single" w:sz="4" w:space="0" w:color="auto"/>
              <w:right w:val="single" w:sz="4" w:space="0" w:color="auto"/>
            </w:tcBorders>
            <w:hideMark/>
          </w:tcPr>
          <w:p w14:paraId="08F29505" w14:textId="77777777" w:rsidR="0065086B" w:rsidRPr="00470FE2" w:rsidRDefault="0065086B" w:rsidP="00132CCE">
            <w:pPr>
              <w:rPr>
                <w:rFonts w:ascii="ＭＳ 明朝" w:hAnsi="ＭＳ 明朝"/>
              </w:rPr>
            </w:pPr>
            <w:r w:rsidRPr="00470FE2">
              <w:rPr>
                <w:rFonts w:ascii="ＭＳ 明朝" w:hAnsi="ＭＳ 明朝" w:hint="eastAsia"/>
              </w:rPr>
              <w:t>視覚障害者</w:t>
            </w:r>
          </w:p>
        </w:tc>
        <w:tc>
          <w:tcPr>
            <w:tcW w:w="6925" w:type="dxa"/>
            <w:tcBorders>
              <w:top w:val="single" w:sz="4" w:space="0" w:color="auto"/>
              <w:left w:val="single" w:sz="4" w:space="0" w:color="auto"/>
              <w:bottom w:val="single" w:sz="4" w:space="0" w:color="auto"/>
              <w:right w:val="single" w:sz="4" w:space="0" w:color="auto"/>
            </w:tcBorders>
            <w:hideMark/>
          </w:tcPr>
          <w:p w14:paraId="5D4B95B7" w14:textId="77777777" w:rsidR="0065086B" w:rsidRPr="00470FE2" w:rsidRDefault="0065086B" w:rsidP="00132CCE">
            <w:pPr>
              <w:ind w:firstLineChars="100" w:firstLine="210"/>
              <w:rPr>
                <w:rFonts w:ascii="ＭＳ 明朝" w:hAnsi="ＭＳ 明朝"/>
              </w:rPr>
            </w:pPr>
            <w:r w:rsidRPr="00470FE2">
              <w:rPr>
                <w:rFonts w:ascii="ＭＳ 明朝" w:hAnsi="ＭＳ 明朝" w:hint="eastAsia"/>
              </w:rPr>
              <w:t>両眼の視力がおおむ</w:t>
            </w:r>
            <w:r w:rsidRPr="008726D4">
              <w:t>ね</w:t>
            </w:r>
            <w:r w:rsidRPr="008726D4">
              <w:t>0.3</w:t>
            </w:r>
            <w:r w:rsidRPr="008726D4">
              <w:t>未満</w:t>
            </w:r>
            <w:r w:rsidRPr="00470FE2">
              <w:rPr>
                <w:rFonts w:ascii="ＭＳ 明朝" w:hAnsi="ＭＳ 明朝" w:hint="eastAsia"/>
              </w:rPr>
              <w:t>のもの又は視力以外の視機能障害が高度のもののうち、拡大鏡等の使用によっても通常の文字、図形等の視覚による認識が不可能又は著しく困難な程度のもの</w:t>
            </w:r>
          </w:p>
        </w:tc>
      </w:tr>
      <w:tr w:rsidR="0065086B" w:rsidRPr="00470FE2" w14:paraId="688288F0" w14:textId="77777777" w:rsidTr="00132CCE">
        <w:tc>
          <w:tcPr>
            <w:tcW w:w="1976" w:type="dxa"/>
            <w:tcBorders>
              <w:top w:val="single" w:sz="4" w:space="0" w:color="auto"/>
              <w:left w:val="single" w:sz="4" w:space="0" w:color="auto"/>
              <w:bottom w:val="single" w:sz="4" w:space="0" w:color="auto"/>
              <w:right w:val="single" w:sz="4" w:space="0" w:color="auto"/>
            </w:tcBorders>
            <w:hideMark/>
          </w:tcPr>
          <w:p w14:paraId="2CD636AF" w14:textId="77777777" w:rsidR="0065086B" w:rsidRPr="00470FE2" w:rsidRDefault="0065086B" w:rsidP="00132CCE">
            <w:pPr>
              <w:rPr>
                <w:rFonts w:ascii="ＭＳ 明朝" w:hAnsi="ＭＳ 明朝"/>
              </w:rPr>
            </w:pPr>
            <w:r w:rsidRPr="00470FE2">
              <w:rPr>
                <w:rFonts w:ascii="ＭＳ 明朝" w:hAnsi="ＭＳ 明朝" w:hint="eastAsia"/>
              </w:rPr>
              <w:t>聴覚障害者</w:t>
            </w:r>
          </w:p>
        </w:tc>
        <w:tc>
          <w:tcPr>
            <w:tcW w:w="6925" w:type="dxa"/>
            <w:tcBorders>
              <w:top w:val="single" w:sz="4" w:space="0" w:color="auto"/>
              <w:left w:val="single" w:sz="4" w:space="0" w:color="auto"/>
              <w:bottom w:val="single" w:sz="4" w:space="0" w:color="auto"/>
              <w:right w:val="single" w:sz="4" w:space="0" w:color="auto"/>
            </w:tcBorders>
            <w:hideMark/>
          </w:tcPr>
          <w:p w14:paraId="30FCACEB" w14:textId="77777777" w:rsidR="0065086B" w:rsidRPr="00470FE2" w:rsidRDefault="0065086B" w:rsidP="00132CCE">
            <w:pPr>
              <w:ind w:firstLineChars="100" w:firstLine="210"/>
              <w:rPr>
                <w:rFonts w:ascii="ＭＳ 明朝" w:hAnsi="ＭＳ 明朝"/>
              </w:rPr>
            </w:pPr>
            <w:r w:rsidRPr="00470FE2">
              <w:rPr>
                <w:rFonts w:ascii="ＭＳ 明朝" w:hAnsi="ＭＳ 明朝" w:hint="eastAsia"/>
              </w:rPr>
              <w:t>両耳の聴力レベルがおおむね</w:t>
            </w:r>
            <w:r w:rsidRPr="008726D4">
              <w:t>60</w:t>
            </w:r>
            <w:r w:rsidRPr="008726D4">
              <w:t>デ</w:t>
            </w:r>
            <w:r w:rsidRPr="00470FE2">
              <w:rPr>
                <w:rFonts w:ascii="ＭＳ 明朝" w:hAnsi="ＭＳ 明朝" w:hint="eastAsia"/>
              </w:rPr>
              <w:t>シベル以上のもののうち、補聴器等の使用によっても通常の話声を解することが不可能又は著しく困難な程度のもの</w:t>
            </w:r>
          </w:p>
        </w:tc>
      </w:tr>
      <w:tr w:rsidR="0065086B" w:rsidRPr="00470FE2" w14:paraId="51AA5DC0" w14:textId="77777777" w:rsidTr="00132CCE">
        <w:tc>
          <w:tcPr>
            <w:tcW w:w="1976" w:type="dxa"/>
            <w:tcBorders>
              <w:top w:val="single" w:sz="4" w:space="0" w:color="auto"/>
              <w:left w:val="single" w:sz="4" w:space="0" w:color="auto"/>
              <w:bottom w:val="single" w:sz="4" w:space="0" w:color="auto"/>
              <w:right w:val="single" w:sz="4" w:space="0" w:color="auto"/>
            </w:tcBorders>
            <w:hideMark/>
          </w:tcPr>
          <w:p w14:paraId="72CC49A8" w14:textId="77777777" w:rsidR="0065086B" w:rsidRPr="00470FE2" w:rsidRDefault="0065086B" w:rsidP="00132CCE">
            <w:pPr>
              <w:rPr>
                <w:rFonts w:ascii="ＭＳ 明朝" w:hAnsi="ＭＳ 明朝"/>
              </w:rPr>
            </w:pPr>
            <w:r w:rsidRPr="00470FE2">
              <w:rPr>
                <w:rFonts w:ascii="ＭＳ 明朝" w:hAnsi="ＭＳ 明朝" w:hint="eastAsia"/>
              </w:rPr>
              <w:t>知的障害者</w:t>
            </w:r>
          </w:p>
        </w:tc>
        <w:tc>
          <w:tcPr>
            <w:tcW w:w="6925" w:type="dxa"/>
            <w:tcBorders>
              <w:top w:val="single" w:sz="4" w:space="0" w:color="auto"/>
              <w:left w:val="single" w:sz="4" w:space="0" w:color="auto"/>
              <w:bottom w:val="single" w:sz="4" w:space="0" w:color="auto"/>
              <w:right w:val="single" w:sz="4" w:space="0" w:color="auto"/>
            </w:tcBorders>
            <w:hideMark/>
          </w:tcPr>
          <w:p w14:paraId="2232B682" w14:textId="77777777" w:rsidR="0065086B" w:rsidRPr="00470FE2" w:rsidRDefault="0065086B" w:rsidP="00132CCE">
            <w:pPr>
              <w:ind w:left="210" w:hangingChars="100" w:hanging="210"/>
              <w:rPr>
                <w:rFonts w:ascii="ＭＳ 明朝" w:hAnsi="ＭＳ 明朝"/>
              </w:rPr>
            </w:pPr>
            <w:r w:rsidRPr="00470FE2">
              <w:rPr>
                <w:rFonts w:ascii="ＭＳ 明朝" w:hAnsi="ＭＳ 明朝" w:hint="eastAsia"/>
              </w:rPr>
              <w:t>一　知的発達の遅滞があり、他人との意思疎通が困難で日常生活を営むのに頻繁に援助を必要とする程度のもの</w:t>
            </w:r>
          </w:p>
          <w:p w14:paraId="0E90521A" w14:textId="77777777" w:rsidR="0065086B" w:rsidRPr="00470FE2" w:rsidRDefault="0065086B" w:rsidP="00132CCE">
            <w:pPr>
              <w:ind w:left="210" w:hangingChars="100" w:hanging="210"/>
              <w:rPr>
                <w:rFonts w:ascii="ＭＳ 明朝" w:hAnsi="ＭＳ 明朝"/>
              </w:rPr>
            </w:pPr>
            <w:r w:rsidRPr="00470FE2">
              <w:rPr>
                <w:rFonts w:ascii="ＭＳ 明朝" w:hAnsi="ＭＳ 明朝" w:hint="eastAsia"/>
              </w:rPr>
              <w:t>二　知的発達の遅滞の程度が前号に掲げる程度に達しないもののうち、社会生活への適応が著しく困難なもの</w:t>
            </w:r>
          </w:p>
        </w:tc>
      </w:tr>
      <w:tr w:rsidR="0065086B" w:rsidRPr="00470FE2" w14:paraId="0461F8FD" w14:textId="77777777" w:rsidTr="00132CCE">
        <w:tc>
          <w:tcPr>
            <w:tcW w:w="1976" w:type="dxa"/>
            <w:tcBorders>
              <w:top w:val="single" w:sz="4" w:space="0" w:color="auto"/>
              <w:left w:val="single" w:sz="4" w:space="0" w:color="auto"/>
              <w:bottom w:val="single" w:sz="4" w:space="0" w:color="auto"/>
              <w:right w:val="single" w:sz="4" w:space="0" w:color="auto"/>
            </w:tcBorders>
            <w:hideMark/>
          </w:tcPr>
          <w:p w14:paraId="0FDB7255" w14:textId="77777777" w:rsidR="0065086B" w:rsidRPr="00470FE2" w:rsidRDefault="0065086B" w:rsidP="00132CCE">
            <w:pPr>
              <w:rPr>
                <w:rFonts w:ascii="ＭＳ 明朝" w:hAnsi="ＭＳ 明朝"/>
              </w:rPr>
            </w:pPr>
            <w:r w:rsidRPr="00470FE2">
              <w:rPr>
                <w:rFonts w:ascii="ＭＳ 明朝" w:hAnsi="ＭＳ 明朝" w:hint="eastAsia"/>
              </w:rPr>
              <w:t>肢体不自由者</w:t>
            </w:r>
          </w:p>
        </w:tc>
        <w:tc>
          <w:tcPr>
            <w:tcW w:w="6925" w:type="dxa"/>
            <w:tcBorders>
              <w:top w:val="single" w:sz="4" w:space="0" w:color="auto"/>
              <w:left w:val="single" w:sz="4" w:space="0" w:color="auto"/>
              <w:bottom w:val="single" w:sz="4" w:space="0" w:color="auto"/>
              <w:right w:val="single" w:sz="4" w:space="0" w:color="auto"/>
            </w:tcBorders>
            <w:hideMark/>
          </w:tcPr>
          <w:p w14:paraId="70BDE9B6" w14:textId="77777777" w:rsidR="0065086B" w:rsidRPr="00470FE2" w:rsidRDefault="0065086B" w:rsidP="00132CCE">
            <w:pPr>
              <w:ind w:left="210" w:hangingChars="100" w:hanging="210"/>
              <w:rPr>
                <w:rFonts w:ascii="ＭＳ 明朝" w:hAnsi="ＭＳ 明朝"/>
              </w:rPr>
            </w:pPr>
            <w:r w:rsidRPr="00470FE2">
              <w:rPr>
                <w:rFonts w:ascii="ＭＳ 明朝" w:hAnsi="ＭＳ 明朝" w:hint="eastAsia"/>
              </w:rPr>
              <w:t>一　肢体不自由の状態が補装具の使用によっても歩行、筆記等日常生活における基本的な動作が不可能又は困難な程度のもの</w:t>
            </w:r>
          </w:p>
          <w:p w14:paraId="40BBEC38" w14:textId="77777777" w:rsidR="0065086B" w:rsidRPr="00470FE2" w:rsidRDefault="0065086B" w:rsidP="00132CCE">
            <w:pPr>
              <w:ind w:left="210" w:hangingChars="100" w:hanging="210"/>
              <w:rPr>
                <w:rFonts w:ascii="ＭＳ 明朝" w:hAnsi="ＭＳ 明朝"/>
              </w:rPr>
            </w:pPr>
            <w:r w:rsidRPr="00470FE2">
              <w:rPr>
                <w:rFonts w:ascii="ＭＳ 明朝" w:hAnsi="ＭＳ 明朝" w:hint="eastAsia"/>
              </w:rPr>
              <w:t>二　肢体不自由の状態が前号に掲げる程度に達しないもののうち、常時の医学的観察指導を必要とする程度のもの</w:t>
            </w:r>
          </w:p>
        </w:tc>
      </w:tr>
      <w:tr w:rsidR="0065086B" w:rsidRPr="00470FE2" w14:paraId="7B4D0229" w14:textId="77777777" w:rsidTr="00132CCE">
        <w:tc>
          <w:tcPr>
            <w:tcW w:w="1976" w:type="dxa"/>
            <w:tcBorders>
              <w:top w:val="single" w:sz="4" w:space="0" w:color="auto"/>
              <w:left w:val="single" w:sz="4" w:space="0" w:color="auto"/>
              <w:bottom w:val="single" w:sz="4" w:space="0" w:color="auto"/>
              <w:right w:val="single" w:sz="4" w:space="0" w:color="auto"/>
            </w:tcBorders>
            <w:hideMark/>
          </w:tcPr>
          <w:p w14:paraId="3D99B0D1" w14:textId="77777777" w:rsidR="0065086B" w:rsidRPr="00470FE2" w:rsidRDefault="0065086B" w:rsidP="00132CCE">
            <w:pPr>
              <w:rPr>
                <w:rFonts w:ascii="ＭＳ 明朝" w:hAnsi="ＭＳ 明朝"/>
              </w:rPr>
            </w:pPr>
            <w:r w:rsidRPr="00470FE2">
              <w:rPr>
                <w:rFonts w:ascii="ＭＳ 明朝" w:hAnsi="ＭＳ 明朝" w:hint="eastAsia"/>
              </w:rPr>
              <w:t>病弱者</w:t>
            </w:r>
          </w:p>
        </w:tc>
        <w:tc>
          <w:tcPr>
            <w:tcW w:w="6925" w:type="dxa"/>
            <w:tcBorders>
              <w:top w:val="single" w:sz="4" w:space="0" w:color="auto"/>
              <w:left w:val="single" w:sz="4" w:space="0" w:color="auto"/>
              <w:bottom w:val="single" w:sz="4" w:space="0" w:color="auto"/>
              <w:right w:val="single" w:sz="4" w:space="0" w:color="auto"/>
            </w:tcBorders>
            <w:hideMark/>
          </w:tcPr>
          <w:p w14:paraId="4C211086" w14:textId="77777777" w:rsidR="0065086B" w:rsidRPr="00470FE2" w:rsidRDefault="0065086B" w:rsidP="00132CCE">
            <w:pPr>
              <w:ind w:left="210" w:hangingChars="100" w:hanging="210"/>
              <w:rPr>
                <w:rFonts w:ascii="ＭＳ 明朝" w:hAnsi="ＭＳ 明朝"/>
              </w:rPr>
            </w:pPr>
            <w:r w:rsidRPr="00470FE2">
              <w:rPr>
                <w:rFonts w:ascii="ＭＳ 明朝" w:hAnsi="ＭＳ 明朝" w:hint="eastAsia"/>
              </w:rPr>
              <w:t>一　慢性の呼吸器疾患、腎臓疾患及び神経疾患、悪性新生物その他の疾患の状態が継続して医療又は生活規制を必要とする程度のもの</w:t>
            </w:r>
          </w:p>
          <w:p w14:paraId="2B83D347" w14:textId="77777777" w:rsidR="0065086B" w:rsidRPr="00470FE2" w:rsidRDefault="0065086B" w:rsidP="00132CCE">
            <w:pPr>
              <w:ind w:left="210" w:hangingChars="100" w:hanging="210"/>
              <w:rPr>
                <w:rFonts w:ascii="ＭＳ 明朝" w:hAnsi="ＭＳ 明朝"/>
              </w:rPr>
            </w:pPr>
            <w:r w:rsidRPr="00470FE2">
              <w:rPr>
                <w:rFonts w:ascii="ＭＳ 明朝" w:hAnsi="ＭＳ 明朝" w:hint="eastAsia"/>
              </w:rPr>
              <w:t>二　身体虚弱の状態が継続して生活規制を必要とする程度のもの</w:t>
            </w:r>
          </w:p>
        </w:tc>
      </w:tr>
    </w:tbl>
    <w:p w14:paraId="5458E803" w14:textId="77777777" w:rsidR="0065086B" w:rsidRDefault="0065086B" w:rsidP="0065086B">
      <w:pPr>
        <w:pStyle w:val="a7"/>
        <w:rPr>
          <w:rFonts w:ascii="ＭＳ 明朝" w:hAnsi="ＭＳ 明朝"/>
          <w:lang w:eastAsia="ja-JP"/>
        </w:rPr>
      </w:pPr>
    </w:p>
    <w:p w14:paraId="71C9A483" w14:textId="77777777" w:rsidR="0065086B" w:rsidRPr="00E66590" w:rsidRDefault="0065086B" w:rsidP="0065086B">
      <w:pPr>
        <w:rPr>
          <w:rFonts w:asciiTheme="minorEastAsia" w:hAnsiTheme="minorEastAsia"/>
          <w:szCs w:val="21"/>
        </w:rPr>
      </w:pPr>
      <w:r>
        <w:rPr>
          <w:rFonts w:hint="eastAsia"/>
        </w:rPr>
        <w:t>◆</w:t>
      </w:r>
      <w:hyperlink r:id="rId9" w:history="1">
        <w:r w:rsidRPr="00C31002">
          <w:rPr>
            <w:rStyle w:val="aa"/>
            <w:rFonts w:asciiTheme="minorEastAsia" w:hAnsiTheme="minorEastAsia" w:hint="eastAsia"/>
          </w:rPr>
          <w:t>平成</w:t>
        </w:r>
        <w:r w:rsidRPr="008726D4">
          <w:rPr>
            <w:rStyle w:val="aa"/>
          </w:rPr>
          <w:t>18</w:t>
        </w:r>
        <w:r w:rsidRPr="008726D4">
          <w:rPr>
            <w:rStyle w:val="aa"/>
          </w:rPr>
          <w:t>年８月</w:t>
        </w:r>
        <w:r w:rsidRPr="008726D4">
          <w:rPr>
            <w:rStyle w:val="aa"/>
          </w:rPr>
          <w:t>17</w:t>
        </w:r>
        <w:r w:rsidRPr="008726D4">
          <w:rPr>
            <w:rStyle w:val="aa"/>
          </w:rPr>
          <w:t>日</w:t>
        </w:r>
        <w:r w:rsidRPr="00C31002">
          <w:rPr>
            <w:rStyle w:val="aa"/>
            <w:rFonts w:asciiTheme="minorEastAsia" w:hAnsiTheme="minorEastAsia" w:hint="eastAsia"/>
          </w:rPr>
          <w:t>付教職員課事務連絡</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E66590" w14:paraId="44CE7789" w14:textId="77777777" w:rsidTr="00132CCE">
        <w:tc>
          <w:tcPr>
            <w:tcW w:w="8930" w:type="dxa"/>
            <w:tcBorders>
              <w:top w:val="dotDash" w:sz="4" w:space="0" w:color="auto"/>
              <w:left w:val="dotDash" w:sz="4" w:space="0" w:color="auto"/>
              <w:bottom w:val="dotDash" w:sz="4" w:space="0" w:color="auto"/>
              <w:right w:val="dotDash" w:sz="4" w:space="0" w:color="auto"/>
            </w:tcBorders>
          </w:tcPr>
          <w:p w14:paraId="5FB9253B" w14:textId="1DD58835" w:rsidR="0065086B" w:rsidRPr="00E66590" w:rsidRDefault="0065086B" w:rsidP="00132CCE">
            <w:pPr>
              <w:ind w:leftChars="55" w:left="317" w:hangingChars="96" w:hanging="202"/>
              <w:rPr>
                <w:rFonts w:asciiTheme="minorEastAsia" w:hAnsiTheme="minorEastAsia"/>
                <w:szCs w:val="21"/>
              </w:rPr>
            </w:pPr>
            <w:r w:rsidRPr="00E66590">
              <w:rPr>
                <w:rFonts w:asciiTheme="minorEastAsia" w:hAnsiTheme="minorEastAsia"/>
                <w:szCs w:val="21"/>
              </w:rPr>
              <w:t>問</w:t>
            </w:r>
            <w:r w:rsidRPr="008726D4">
              <w:rPr>
                <w:szCs w:val="21"/>
              </w:rPr>
              <w:t>11</w:t>
            </w:r>
            <w:r w:rsidRPr="00E66590">
              <w:rPr>
                <w:rFonts w:asciiTheme="minorEastAsia" w:hAnsiTheme="minorEastAsia"/>
                <w:szCs w:val="21"/>
              </w:rPr>
              <w:t>）特別支援教育領域を「知的障害者」、「肢</w:t>
            </w:r>
            <w:r w:rsidRPr="008726D4">
              <w:rPr>
                <w:szCs w:val="21"/>
              </w:rPr>
              <w:t>体不自由者」、「病弱者」の</w:t>
            </w:r>
            <w:r w:rsidR="008726D4" w:rsidRPr="008726D4">
              <w:rPr>
                <w:szCs w:val="21"/>
              </w:rPr>
              <w:t>3</w:t>
            </w:r>
            <w:r w:rsidRPr="008726D4">
              <w:rPr>
                <w:szCs w:val="21"/>
              </w:rPr>
              <w:t>領域とした際に、「免許状に定められることとなる特別支援教育領域以外の領域に関する科目」（</w:t>
            </w:r>
            <w:r w:rsidR="008726D4" w:rsidRPr="008726D4">
              <w:rPr>
                <w:szCs w:val="21"/>
              </w:rPr>
              <w:t>5</w:t>
            </w:r>
            <w:r w:rsidRPr="008726D4">
              <w:rPr>
                <w:szCs w:val="21"/>
              </w:rPr>
              <w:t>単位）には、必ず「視覚障害者」「聴覚障害者」の領域に関する科目を含まなければならないのか。例えば、「重複障害者教育</w:t>
            </w:r>
            <w:r w:rsidRPr="008726D4">
              <w:rPr>
                <w:szCs w:val="21"/>
              </w:rPr>
              <w:t>2</w:t>
            </w:r>
            <w:r w:rsidRPr="008726D4">
              <w:rPr>
                <w:szCs w:val="21"/>
              </w:rPr>
              <w:t>単位」「</w:t>
            </w:r>
            <w:r w:rsidR="008726D4" w:rsidRPr="008726D4">
              <w:rPr>
                <w:szCs w:val="21"/>
              </w:rPr>
              <w:t>LD</w:t>
            </w:r>
            <w:r w:rsidRPr="008726D4">
              <w:rPr>
                <w:szCs w:val="21"/>
              </w:rPr>
              <w:t>等</w:t>
            </w:r>
            <w:r w:rsidR="008726D4">
              <w:rPr>
                <w:rFonts w:hint="eastAsia"/>
                <w:szCs w:val="21"/>
              </w:rPr>
              <w:t>2</w:t>
            </w:r>
            <w:r w:rsidRPr="008726D4">
              <w:rPr>
                <w:szCs w:val="21"/>
              </w:rPr>
              <w:t>単位」及び「聴覚障害教育</w:t>
            </w:r>
            <w:r w:rsidR="008726D4">
              <w:rPr>
                <w:rFonts w:hint="eastAsia"/>
                <w:szCs w:val="21"/>
              </w:rPr>
              <w:t>1</w:t>
            </w:r>
            <w:r w:rsidRPr="008726D4">
              <w:rPr>
                <w:szCs w:val="21"/>
              </w:rPr>
              <w:t>単位」で計</w:t>
            </w:r>
            <w:r w:rsidR="008726D4">
              <w:rPr>
                <w:rFonts w:hint="eastAsia"/>
                <w:szCs w:val="21"/>
              </w:rPr>
              <w:t>5</w:t>
            </w:r>
            <w:r w:rsidRPr="008726D4">
              <w:rPr>
                <w:szCs w:val="21"/>
              </w:rPr>
              <w:t>単位になるので、「視覚障害者」に関する科</w:t>
            </w:r>
            <w:r w:rsidRPr="00E66590">
              <w:rPr>
                <w:rFonts w:asciiTheme="minorEastAsia" w:hAnsiTheme="minorEastAsia"/>
                <w:szCs w:val="21"/>
              </w:rPr>
              <w:t>目は設定しなくてもよいか。</w:t>
            </w:r>
          </w:p>
          <w:p w14:paraId="5CD63B26" w14:textId="77777777" w:rsidR="0065086B" w:rsidRPr="00E66590" w:rsidRDefault="0065086B" w:rsidP="00132CCE">
            <w:pPr>
              <w:ind w:leftChars="55" w:left="317" w:hangingChars="96" w:hanging="202"/>
              <w:rPr>
                <w:rFonts w:asciiTheme="minorEastAsia" w:hAnsiTheme="minorEastAsia"/>
                <w:szCs w:val="21"/>
              </w:rPr>
            </w:pPr>
          </w:p>
          <w:p w14:paraId="21A7FE2B" w14:textId="4AC204D1" w:rsidR="0065086B" w:rsidRPr="00E66590" w:rsidRDefault="0065086B" w:rsidP="00132CCE">
            <w:pPr>
              <w:ind w:leftChars="55" w:left="325" w:hangingChars="100" w:hanging="210"/>
              <w:rPr>
                <w:rFonts w:asciiTheme="minorEastAsia" w:hAnsiTheme="minorEastAsia"/>
                <w:szCs w:val="21"/>
              </w:rPr>
            </w:pPr>
            <w:r w:rsidRPr="00E66590">
              <w:rPr>
                <w:rFonts w:asciiTheme="minorEastAsia" w:hAnsiTheme="minorEastAsia"/>
                <w:szCs w:val="21"/>
              </w:rPr>
              <w:t>答）第</w:t>
            </w:r>
            <w:r w:rsidR="008726D4" w:rsidRPr="008726D4">
              <w:rPr>
                <w:szCs w:val="21"/>
              </w:rPr>
              <w:t>3</w:t>
            </w:r>
            <w:r w:rsidRPr="008726D4">
              <w:rPr>
                <w:szCs w:val="21"/>
              </w:rPr>
              <w:t>欄「免許状に定められることとなる特別支援教育領域以外の領域に関する科目」は、免許状に定められることとなる特別支援教育領域以外の領域と重複障害・</w:t>
            </w:r>
            <w:r w:rsidR="008726D4" w:rsidRPr="008726D4">
              <w:rPr>
                <w:szCs w:val="21"/>
              </w:rPr>
              <w:t>LD</w:t>
            </w:r>
            <w:r w:rsidRPr="00E66590">
              <w:rPr>
                <w:rFonts w:asciiTheme="minorEastAsia" w:hAnsiTheme="minorEastAsia"/>
                <w:szCs w:val="21"/>
              </w:rPr>
              <w:t>等のすべてを必ず含まなければならないので、この場合は、「視覚障害者」「聴覚障害者」「重複</w:t>
            </w:r>
            <w:r w:rsidRPr="00E66590">
              <w:rPr>
                <w:rFonts w:asciiTheme="minorEastAsia" w:hAnsiTheme="minorEastAsia"/>
                <w:szCs w:val="21"/>
              </w:rPr>
              <w:lastRenderedPageBreak/>
              <w:t>障害・</w:t>
            </w:r>
            <w:r w:rsidR="008726D4" w:rsidRPr="008726D4">
              <w:rPr>
                <w:szCs w:val="21"/>
              </w:rPr>
              <w:t>LD</w:t>
            </w:r>
            <w:r w:rsidRPr="008726D4">
              <w:rPr>
                <w:szCs w:val="21"/>
              </w:rPr>
              <w:t>等」の内容を必ず含まなければならない。（免許法施行規則第</w:t>
            </w:r>
            <w:r w:rsidR="008726D4" w:rsidRPr="008726D4">
              <w:rPr>
                <w:szCs w:val="21"/>
              </w:rPr>
              <w:t>7</w:t>
            </w:r>
            <w:r w:rsidRPr="008726D4">
              <w:rPr>
                <w:szCs w:val="21"/>
              </w:rPr>
              <w:t>条表備考第</w:t>
            </w:r>
            <w:r w:rsidR="008726D4" w:rsidRPr="008726D4">
              <w:rPr>
                <w:szCs w:val="21"/>
              </w:rPr>
              <w:t>3</w:t>
            </w:r>
            <w:r w:rsidRPr="00E66590">
              <w:rPr>
                <w:rFonts w:asciiTheme="minorEastAsia" w:hAnsiTheme="minorEastAsia"/>
                <w:szCs w:val="21"/>
              </w:rPr>
              <w:t>号参照）</w:t>
            </w:r>
          </w:p>
        </w:tc>
      </w:tr>
    </w:tbl>
    <w:p w14:paraId="3FCC9A49" w14:textId="77777777" w:rsidR="0065086B" w:rsidRDefault="0065086B" w:rsidP="0065086B">
      <w:pPr>
        <w:widowControl/>
        <w:jc w:val="left"/>
        <w:rPr>
          <w:rFonts w:eastAsia="HG丸ｺﾞｼｯｸM-PRO"/>
          <w:color w:val="385623" w:themeColor="accent6" w:themeShade="80"/>
        </w:rPr>
      </w:pPr>
    </w:p>
    <w:p w14:paraId="2747C25B" w14:textId="5A154928" w:rsidR="0065086B" w:rsidRPr="00E66590" w:rsidRDefault="0065086B" w:rsidP="0065086B">
      <w:pPr>
        <w:ind w:leftChars="67" w:left="141"/>
      </w:pPr>
      <w:r w:rsidRPr="00E66590">
        <w:t>「聴覚障害・</w:t>
      </w:r>
      <w:r w:rsidR="00804EA9">
        <w:rPr>
          <w:rFonts w:hint="eastAsia"/>
        </w:rPr>
        <w:t>L</w:t>
      </w:r>
      <w:r w:rsidR="00804EA9">
        <w:t>D</w:t>
      </w:r>
      <w:r w:rsidRPr="00E66590">
        <w:t>等」については更に次のとおり詳細なルールがあ</w:t>
      </w:r>
      <w:r w:rsidRPr="00E66590">
        <w:rPr>
          <w:rFonts w:hint="eastAsia"/>
        </w:rPr>
        <w:t>ります</w:t>
      </w:r>
      <w:r w:rsidRPr="00E66590">
        <w:t>。</w:t>
      </w:r>
    </w:p>
    <w:p w14:paraId="06F7DCC0" w14:textId="77777777" w:rsidR="0065086B" w:rsidRPr="004E46C0" w:rsidRDefault="0065086B" w:rsidP="0065086B"/>
    <w:p w14:paraId="6DDC745C" w14:textId="2528FC7D" w:rsidR="0065086B" w:rsidRPr="00E66590" w:rsidRDefault="0065086B" w:rsidP="0065086B">
      <w:pPr>
        <w:rPr>
          <w:rFonts w:asciiTheme="minorEastAsia" w:hAnsiTheme="minorEastAsia"/>
        </w:rPr>
      </w:pPr>
      <w:r>
        <w:rPr>
          <w:rFonts w:hint="eastAsia"/>
        </w:rPr>
        <w:t>◆</w:t>
      </w:r>
      <w:hyperlink r:id="rId10" w:history="1">
        <w:r w:rsidRPr="00C31002">
          <w:rPr>
            <w:rStyle w:val="aa"/>
            <w:rFonts w:asciiTheme="minorEastAsia" w:hAnsiTheme="minorEastAsia" w:hint="eastAsia"/>
          </w:rPr>
          <w:t>平成</w:t>
        </w:r>
        <w:r w:rsidRPr="00804EA9">
          <w:rPr>
            <w:rStyle w:val="aa"/>
          </w:rPr>
          <w:t>18</w:t>
        </w:r>
        <w:r w:rsidRPr="00804EA9">
          <w:rPr>
            <w:rStyle w:val="aa"/>
          </w:rPr>
          <w:t>年</w:t>
        </w:r>
        <w:r w:rsidR="00804EA9" w:rsidRPr="00804EA9">
          <w:rPr>
            <w:rStyle w:val="aa"/>
          </w:rPr>
          <w:t>8</w:t>
        </w:r>
        <w:r w:rsidRPr="00804EA9">
          <w:rPr>
            <w:rStyle w:val="aa"/>
          </w:rPr>
          <w:t>月</w:t>
        </w:r>
        <w:r w:rsidRPr="00804EA9">
          <w:rPr>
            <w:rStyle w:val="aa"/>
          </w:rPr>
          <w:t>17</w:t>
        </w:r>
        <w:r w:rsidRPr="00C31002">
          <w:rPr>
            <w:rStyle w:val="aa"/>
            <w:rFonts w:asciiTheme="minorEastAsia" w:hAnsiTheme="minorEastAsia" w:hint="eastAsia"/>
          </w:rPr>
          <w:t>日付教職員課事務連絡</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E66590" w14:paraId="6D2739BC" w14:textId="77777777" w:rsidTr="00132CCE">
        <w:tc>
          <w:tcPr>
            <w:tcW w:w="8930" w:type="dxa"/>
            <w:tcBorders>
              <w:top w:val="dotDash" w:sz="4" w:space="0" w:color="auto"/>
              <w:left w:val="dotDash" w:sz="4" w:space="0" w:color="auto"/>
              <w:bottom w:val="dotDash" w:sz="4" w:space="0" w:color="auto"/>
              <w:right w:val="dotDash" w:sz="4" w:space="0" w:color="auto"/>
            </w:tcBorders>
          </w:tcPr>
          <w:p w14:paraId="3D68D99E" w14:textId="178ACCB0" w:rsidR="0065086B" w:rsidRPr="00E66590" w:rsidRDefault="0065086B" w:rsidP="00132CCE">
            <w:pPr>
              <w:ind w:leftChars="52" w:left="317" w:hangingChars="99" w:hanging="208"/>
              <w:rPr>
                <w:rFonts w:asciiTheme="minorEastAsia" w:hAnsiTheme="minorEastAsia"/>
              </w:rPr>
            </w:pPr>
            <w:r w:rsidRPr="00E66590">
              <w:rPr>
                <w:rFonts w:asciiTheme="minorEastAsia" w:hAnsiTheme="minorEastAsia"/>
              </w:rPr>
              <w:t>問</w:t>
            </w:r>
            <w:r w:rsidRPr="00804EA9">
              <w:t>14</w:t>
            </w:r>
            <w:r w:rsidRPr="00E66590">
              <w:rPr>
                <w:rFonts w:asciiTheme="minorEastAsia" w:hAnsiTheme="minorEastAsia"/>
              </w:rPr>
              <w:t>）「重複障害・</w:t>
            </w:r>
            <w:r w:rsidR="00804EA9" w:rsidRPr="00804EA9">
              <w:t>LD</w:t>
            </w:r>
            <w:r w:rsidRPr="00E66590">
              <w:rPr>
                <w:rFonts w:asciiTheme="minorEastAsia" w:hAnsiTheme="minorEastAsia"/>
              </w:rPr>
              <w:t>等」については、「重複障害」、「言語障害」、「情緒障害（自閉症を含む）」、「学習障害（</w:t>
            </w:r>
            <w:r w:rsidR="00804EA9" w:rsidRPr="00804EA9">
              <w:t>LD</w:t>
            </w:r>
            <w:r w:rsidRPr="00E66590">
              <w:rPr>
                <w:rFonts w:asciiTheme="minorEastAsia" w:hAnsiTheme="minorEastAsia"/>
              </w:rPr>
              <w:t>）」、「注意欠陥多動性障害（</w:t>
            </w:r>
            <w:r w:rsidR="00804EA9" w:rsidRPr="00804EA9">
              <w:t>ADHD</w:t>
            </w:r>
            <w:r w:rsidRPr="00E66590">
              <w:rPr>
                <w:rFonts w:asciiTheme="minorEastAsia" w:hAnsiTheme="minorEastAsia"/>
              </w:rPr>
              <w:t>）」のすべてについて、網羅していなければならないのか。このうち一部を取り扱わない科目を設定することは可能か。</w:t>
            </w:r>
          </w:p>
          <w:p w14:paraId="7A716753" w14:textId="77777777" w:rsidR="0065086B" w:rsidRPr="00E66590" w:rsidRDefault="0065086B" w:rsidP="00132CCE">
            <w:pPr>
              <w:ind w:leftChars="52" w:left="317" w:hangingChars="99" w:hanging="208"/>
              <w:rPr>
                <w:rFonts w:asciiTheme="minorEastAsia" w:hAnsiTheme="minorEastAsia"/>
              </w:rPr>
            </w:pPr>
          </w:p>
          <w:p w14:paraId="6B95CEB0" w14:textId="6937EA4B" w:rsidR="0065086B" w:rsidRPr="00E66590" w:rsidRDefault="0065086B" w:rsidP="00132CCE">
            <w:pPr>
              <w:ind w:leftChars="53" w:left="319" w:hangingChars="99" w:hanging="208"/>
              <w:rPr>
                <w:rFonts w:asciiTheme="minorEastAsia" w:hAnsiTheme="minorEastAsia"/>
              </w:rPr>
            </w:pPr>
            <w:r w:rsidRPr="00E66590">
              <w:rPr>
                <w:rFonts w:asciiTheme="minorEastAsia" w:hAnsiTheme="minorEastAsia"/>
              </w:rPr>
              <w:t>答）「重複障害・</w:t>
            </w:r>
            <w:r w:rsidR="00804EA9" w:rsidRPr="00804EA9">
              <w:t>LD</w:t>
            </w:r>
            <w:r w:rsidRPr="00E66590">
              <w:rPr>
                <w:rFonts w:asciiTheme="minorEastAsia" w:hAnsiTheme="minorEastAsia"/>
              </w:rPr>
              <w:t>等」において、これらのすべてについて網羅しなければならない。しかしながら、例えば、「重複障害」を扱う科目と「言語障害」、「情緒障害（自閉症を含む）」、「学習障害（</w:t>
            </w:r>
            <w:r w:rsidR="00804EA9" w:rsidRPr="00804EA9">
              <w:t>LD</w:t>
            </w:r>
            <w:r w:rsidRPr="00E66590">
              <w:rPr>
                <w:rFonts w:asciiTheme="minorEastAsia" w:hAnsiTheme="minorEastAsia"/>
              </w:rPr>
              <w:t>）」、「注意欠陥多動性障害（</w:t>
            </w:r>
            <w:r w:rsidR="00804EA9" w:rsidRPr="00804EA9">
              <w:t>ADHD</w:t>
            </w:r>
            <w:r w:rsidRPr="00E66590">
              <w:rPr>
                <w:rFonts w:asciiTheme="minorEastAsia" w:hAnsiTheme="minorEastAsia"/>
              </w:rPr>
              <w:t>）」を扱う科目の</w:t>
            </w:r>
            <w:r w:rsidR="00804EA9" w:rsidRPr="00804EA9">
              <w:t>2</w:t>
            </w:r>
            <w:r w:rsidRPr="00E66590">
              <w:rPr>
                <w:rFonts w:asciiTheme="minorEastAsia" w:hAnsiTheme="minorEastAsia"/>
              </w:rPr>
              <w:t>科目を開設するというように、修得すべき事項をいくつかの科目に分割して開設することも可能である。</w:t>
            </w:r>
          </w:p>
        </w:tc>
      </w:tr>
    </w:tbl>
    <w:p w14:paraId="14DECE9F" w14:textId="77777777" w:rsidR="0065086B" w:rsidRPr="00E66590" w:rsidRDefault="0065086B" w:rsidP="0065086B">
      <w:pPr>
        <w:widowControl/>
        <w:jc w:val="left"/>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E66590" w14:paraId="43FD377D" w14:textId="77777777" w:rsidTr="00132CCE">
        <w:tc>
          <w:tcPr>
            <w:tcW w:w="8930" w:type="dxa"/>
            <w:tcBorders>
              <w:top w:val="dotDash" w:sz="4" w:space="0" w:color="auto"/>
              <w:left w:val="dotDash" w:sz="4" w:space="0" w:color="auto"/>
              <w:bottom w:val="dotDash" w:sz="4" w:space="0" w:color="auto"/>
              <w:right w:val="dotDash" w:sz="4" w:space="0" w:color="auto"/>
            </w:tcBorders>
          </w:tcPr>
          <w:p w14:paraId="42A95DD6" w14:textId="34F480A5" w:rsidR="0065086B" w:rsidRPr="00804EA9" w:rsidRDefault="0065086B" w:rsidP="00132CCE">
            <w:pPr>
              <w:ind w:leftChars="52" w:left="317" w:hangingChars="99" w:hanging="208"/>
            </w:pPr>
            <w:r w:rsidRPr="00E66590">
              <w:rPr>
                <w:rFonts w:asciiTheme="minorEastAsia" w:hAnsiTheme="minorEastAsia"/>
              </w:rPr>
              <w:t>問</w:t>
            </w:r>
            <w:r w:rsidRPr="00804EA9">
              <w:t>12</w:t>
            </w:r>
            <w:r w:rsidRPr="00804EA9">
              <w:t>）「免許状に定められることとなる特別支援教育領域以外の領域に関する科目」（</w:t>
            </w:r>
            <w:r w:rsidR="00804EA9">
              <w:rPr>
                <w:rFonts w:hint="eastAsia"/>
              </w:rPr>
              <w:t>5</w:t>
            </w:r>
            <w:r w:rsidRPr="00804EA9">
              <w:t>単位）における「言語障害」や「情緒障害」の扱いはどのようになるのか。例えば、「重複障害」「</w:t>
            </w:r>
            <w:r w:rsidR="00804EA9">
              <w:rPr>
                <w:rFonts w:hint="eastAsia"/>
              </w:rPr>
              <w:t>L</w:t>
            </w:r>
            <w:r w:rsidR="00804EA9">
              <w:t>D</w:t>
            </w:r>
            <w:r w:rsidRPr="00804EA9">
              <w:t>等」「聴覚障害」「視覚障害」「言語障害」「情緒障害」を各々</w:t>
            </w:r>
            <w:r w:rsidR="00804EA9">
              <w:rPr>
                <w:rFonts w:hint="eastAsia"/>
              </w:rPr>
              <w:t>1</w:t>
            </w:r>
            <w:r w:rsidRPr="00804EA9">
              <w:t>単位とするなどして開講する必要はないのか。</w:t>
            </w:r>
          </w:p>
          <w:p w14:paraId="7681BDCB" w14:textId="77777777" w:rsidR="0065086B" w:rsidRPr="00804EA9" w:rsidRDefault="0065086B" w:rsidP="00132CCE">
            <w:pPr>
              <w:ind w:leftChars="52" w:left="317" w:hangingChars="99" w:hanging="208"/>
            </w:pPr>
          </w:p>
          <w:p w14:paraId="6A5B19E4" w14:textId="16EBB87B" w:rsidR="0065086B" w:rsidRPr="00E66590" w:rsidRDefault="0065086B" w:rsidP="00132CCE">
            <w:pPr>
              <w:ind w:leftChars="53" w:left="319" w:hangingChars="99" w:hanging="208"/>
              <w:rPr>
                <w:rFonts w:asciiTheme="minorEastAsia" w:hAnsiTheme="minorEastAsia"/>
              </w:rPr>
            </w:pPr>
            <w:r w:rsidRPr="00804EA9">
              <w:t>答）第</w:t>
            </w:r>
            <w:r w:rsidR="00804EA9">
              <w:rPr>
                <w:rFonts w:hint="eastAsia"/>
              </w:rPr>
              <w:t>3</w:t>
            </w:r>
            <w:r w:rsidRPr="00804EA9">
              <w:t>欄「免許状に定められることとなる特別支援教育領域以外の領域に関する科目」を構成する授業科目の設定については、免許状に定められることとなる特別支援教育領域以外の領域と「重複障害・</w:t>
            </w:r>
            <w:r w:rsidR="00804EA9">
              <w:rPr>
                <w:rFonts w:hint="eastAsia"/>
              </w:rPr>
              <w:t>L</w:t>
            </w:r>
            <w:r w:rsidR="00804EA9">
              <w:t>D</w:t>
            </w:r>
            <w:r w:rsidRPr="00804EA9">
              <w:t>等」を含まなければならず、「重複障害」などをそれぞれ</w:t>
            </w:r>
            <w:r w:rsidR="00804EA9">
              <w:rPr>
                <w:rFonts w:hint="eastAsia"/>
              </w:rPr>
              <w:t>1</w:t>
            </w:r>
            <w:r w:rsidRPr="00804EA9">
              <w:t>単位とした授</w:t>
            </w:r>
            <w:r w:rsidRPr="00E66590">
              <w:rPr>
                <w:rFonts w:asciiTheme="minorEastAsia" w:hAnsiTheme="minorEastAsia"/>
              </w:rPr>
              <w:t>業科目を開設しなければならないという趣旨ではない。</w:t>
            </w:r>
          </w:p>
        </w:tc>
      </w:tr>
    </w:tbl>
    <w:p w14:paraId="64469352" w14:textId="77777777" w:rsidR="0065086B" w:rsidRPr="00E66590" w:rsidRDefault="0065086B" w:rsidP="0065086B">
      <w:pPr>
        <w:jc w:val="left"/>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E66590" w14:paraId="19BC6815" w14:textId="77777777" w:rsidTr="00132CCE">
        <w:tc>
          <w:tcPr>
            <w:tcW w:w="8930" w:type="dxa"/>
            <w:tcBorders>
              <w:top w:val="dotDash" w:sz="4" w:space="0" w:color="auto"/>
              <w:left w:val="dotDash" w:sz="4" w:space="0" w:color="auto"/>
              <w:bottom w:val="dotDash" w:sz="4" w:space="0" w:color="auto"/>
              <w:right w:val="dotDash" w:sz="4" w:space="0" w:color="auto"/>
            </w:tcBorders>
          </w:tcPr>
          <w:p w14:paraId="028E93A0" w14:textId="04F306F8" w:rsidR="0065086B" w:rsidRPr="00804EA9" w:rsidRDefault="0065086B" w:rsidP="00132CCE">
            <w:pPr>
              <w:ind w:leftChars="52" w:left="317" w:hangingChars="99" w:hanging="208"/>
            </w:pPr>
            <w:r w:rsidRPr="00E66590">
              <w:rPr>
                <w:rFonts w:asciiTheme="minorEastAsia" w:hAnsiTheme="minorEastAsia"/>
              </w:rPr>
              <w:t>問</w:t>
            </w:r>
            <w:r w:rsidRPr="00804EA9">
              <w:t>13</w:t>
            </w:r>
            <w:r w:rsidRPr="00804EA9">
              <w:t>）第</w:t>
            </w:r>
            <w:r w:rsidR="00804EA9">
              <w:rPr>
                <w:rFonts w:hint="eastAsia"/>
              </w:rPr>
              <w:t>3</w:t>
            </w:r>
            <w:r w:rsidRPr="00804EA9">
              <w:t>欄「免許状に定められることとなる特別支援教育領域以外の領域に関する科目」について、すべて「含む領域」に関する科目のみで構成してもよいか。</w:t>
            </w:r>
          </w:p>
          <w:p w14:paraId="32C204A4" w14:textId="77777777" w:rsidR="0065086B" w:rsidRPr="00804EA9" w:rsidRDefault="0065086B" w:rsidP="00132CCE">
            <w:pPr>
              <w:ind w:leftChars="52" w:left="317" w:hangingChars="99" w:hanging="208"/>
            </w:pPr>
          </w:p>
          <w:p w14:paraId="5838E52A" w14:textId="291739C0" w:rsidR="0065086B" w:rsidRPr="00E66590" w:rsidRDefault="0065086B" w:rsidP="00132CCE">
            <w:pPr>
              <w:ind w:leftChars="53" w:left="319" w:hangingChars="99" w:hanging="208"/>
              <w:rPr>
                <w:rFonts w:asciiTheme="minorEastAsia" w:hAnsiTheme="minorEastAsia"/>
              </w:rPr>
            </w:pPr>
            <w:r w:rsidRPr="00804EA9">
              <w:t>答）「重複障害・</w:t>
            </w:r>
            <w:r w:rsidR="00804EA9">
              <w:rPr>
                <w:rFonts w:hint="eastAsia"/>
              </w:rPr>
              <w:t>L</w:t>
            </w:r>
            <w:r w:rsidR="00804EA9">
              <w:t>D</w:t>
            </w:r>
            <w:r w:rsidRPr="00804EA9">
              <w:t>等」が含まれる科目においては、当該領域を「中心となる領域」としていただきたい。また、第</w:t>
            </w:r>
            <w:r w:rsidR="00804EA9">
              <w:rPr>
                <w:rFonts w:hint="eastAsia"/>
              </w:rPr>
              <w:t>3</w:t>
            </w:r>
            <w:r w:rsidRPr="00804EA9">
              <w:t>欄「免許状に定められることとなる特別支援教育領域以外の領域に関する科目」において、</w:t>
            </w:r>
            <w:r w:rsidR="00804EA9">
              <w:rPr>
                <w:rFonts w:hint="eastAsia"/>
              </w:rPr>
              <w:t>5</w:t>
            </w:r>
            <w:r w:rsidRPr="00804EA9">
              <w:t>領域のうち、第２欄「特別支援教育領域に関する科目」に定めた教育領域以外の領域については、「含む領域</w:t>
            </w:r>
            <w:r w:rsidRPr="00E66590">
              <w:rPr>
                <w:rFonts w:asciiTheme="minorEastAsia" w:hAnsiTheme="minorEastAsia"/>
              </w:rPr>
              <w:t>」でもかまわない。</w:t>
            </w:r>
          </w:p>
        </w:tc>
      </w:tr>
    </w:tbl>
    <w:p w14:paraId="6BF1AFB7" w14:textId="77777777" w:rsidR="0065086B" w:rsidRPr="00D5500A" w:rsidRDefault="0065086B" w:rsidP="0065086B">
      <w:pPr>
        <w:widowControl/>
        <w:jc w:val="left"/>
      </w:pPr>
    </w:p>
    <w:p w14:paraId="31EEE143" w14:textId="77777777" w:rsidR="0065086B" w:rsidRPr="009D1585" w:rsidRDefault="0065086B" w:rsidP="0065086B">
      <w:pPr>
        <w:rPr>
          <w:rFonts w:ascii="HG丸ｺﾞｼｯｸM-PRO"/>
        </w:rPr>
      </w:pPr>
      <w:r>
        <w:rPr>
          <w:rFonts w:hint="eastAsia"/>
        </w:rPr>
        <w:t>◆</w:t>
      </w:r>
      <w:hyperlink r:id="rId11" w:history="1">
        <w:r w:rsidRPr="00804EA9">
          <w:rPr>
            <w:rStyle w:val="aa"/>
          </w:rPr>
          <w:t>手引き（平成</w:t>
        </w:r>
        <w:r w:rsidRPr="00804EA9">
          <w:rPr>
            <w:rStyle w:val="aa"/>
          </w:rPr>
          <w:t>25</w:t>
        </w:r>
        <w:r w:rsidRPr="00804EA9">
          <w:rPr>
            <w:rStyle w:val="aa"/>
          </w:rPr>
          <w:t>年度改訂版）</w:t>
        </w:r>
      </w:hyperlink>
      <w:r w:rsidRPr="00804EA9">
        <w:t>186</w:t>
      </w:r>
      <w:r w:rsidRPr="009D1585">
        <w:rPr>
          <w:rFonts w:ascii="HG丸ｺﾞｼｯｸM-PRO" w:hint="eastAsia"/>
        </w:rPr>
        <w:t>頁</w:t>
      </w:r>
    </w:p>
    <w:tbl>
      <w:tblPr>
        <w:tblStyle w:val="a9"/>
        <w:tblW w:w="8930" w:type="dxa"/>
        <w:tblInd w:w="250" w:type="dxa"/>
        <w:tblLook w:val="01E0" w:firstRow="1" w:lastRow="1" w:firstColumn="1" w:lastColumn="1" w:noHBand="0" w:noVBand="0"/>
      </w:tblPr>
      <w:tblGrid>
        <w:gridCol w:w="8930"/>
      </w:tblGrid>
      <w:tr w:rsidR="0065086B" w:rsidRPr="009D1585" w14:paraId="2C152996" w14:textId="77777777" w:rsidTr="00132CCE">
        <w:tc>
          <w:tcPr>
            <w:tcW w:w="8930" w:type="dxa"/>
            <w:tcBorders>
              <w:top w:val="dotDash" w:sz="4" w:space="0" w:color="auto"/>
              <w:left w:val="dotDash" w:sz="4" w:space="0" w:color="auto"/>
              <w:bottom w:val="nil"/>
              <w:right w:val="dotDash" w:sz="4" w:space="0" w:color="auto"/>
            </w:tcBorders>
          </w:tcPr>
          <w:p w14:paraId="3444A2D4" w14:textId="4B877B1D" w:rsidR="0065086B" w:rsidRPr="009D1585" w:rsidRDefault="0065086B" w:rsidP="00132CCE">
            <w:pPr>
              <w:ind w:leftChars="40" w:left="294" w:hangingChars="100" w:hanging="210"/>
            </w:pPr>
            <w:r w:rsidRPr="009D1585">
              <w:rPr>
                <w:rFonts w:hint="eastAsia"/>
              </w:rPr>
              <w:t>Ｑ</w:t>
            </w:r>
            <w:r w:rsidRPr="009D1585">
              <w:t xml:space="preserve">　</w:t>
            </w:r>
            <w:r w:rsidRPr="009D1585">
              <w:rPr>
                <w:rFonts w:hint="eastAsia"/>
              </w:rPr>
              <w:t>「重複・</w:t>
            </w:r>
            <w:r w:rsidR="00804EA9">
              <w:rPr>
                <w:rFonts w:hint="eastAsia"/>
              </w:rPr>
              <w:t>L</w:t>
            </w:r>
            <w:r w:rsidR="00804EA9">
              <w:t>D</w:t>
            </w:r>
            <w:r w:rsidRPr="009D1585">
              <w:rPr>
                <w:rFonts w:hint="eastAsia"/>
              </w:rPr>
              <w:t>等領域」に関する内容が含まれる場合は、当該領域を「中心となる領域」として科目を開設しなければならないということだが、例えば、中心となる領域が「視覚障害者に関する教育」として開設される科目の中で、「重複・</w:t>
            </w:r>
            <w:r w:rsidR="00804EA9">
              <w:rPr>
                <w:rFonts w:hint="eastAsia"/>
              </w:rPr>
              <w:t>L</w:t>
            </w:r>
            <w:r w:rsidR="00804EA9">
              <w:t>D</w:t>
            </w:r>
            <w:r w:rsidRPr="009D1585">
              <w:rPr>
                <w:rFonts w:hint="eastAsia"/>
              </w:rPr>
              <w:t>等領域」の内容を一切取り扱うことはできないのか。</w:t>
            </w:r>
          </w:p>
          <w:p w14:paraId="4827708A" w14:textId="77777777" w:rsidR="0065086B" w:rsidRPr="009D1585" w:rsidRDefault="0065086B" w:rsidP="00132CCE">
            <w:pPr>
              <w:ind w:leftChars="40" w:left="294" w:hangingChars="100" w:hanging="210"/>
            </w:pPr>
          </w:p>
        </w:tc>
      </w:tr>
      <w:tr w:rsidR="0065086B" w:rsidRPr="009D1585" w14:paraId="1B50B489" w14:textId="77777777" w:rsidTr="00132CCE">
        <w:tc>
          <w:tcPr>
            <w:tcW w:w="8930" w:type="dxa"/>
            <w:tcBorders>
              <w:top w:val="nil"/>
              <w:left w:val="dotDash" w:sz="4" w:space="0" w:color="auto"/>
              <w:bottom w:val="dotDash" w:sz="4" w:space="0" w:color="auto"/>
              <w:right w:val="dotDash" w:sz="4" w:space="0" w:color="auto"/>
            </w:tcBorders>
          </w:tcPr>
          <w:p w14:paraId="42E935F6" w14:textId="77777777" w:rsidR="0065086B" w:rsidRPr="009D1585" w:rsidRDefault="0065086B" w:rsidP="00132CCE">
            <w:pPr>
              <w:ind w:leftChars="40" w:left="294" w:hangingChars="100" w:hanging="210"/>
            </w:pPr>
            <w:r w:rsidRPr="009D1585">
              <w:rPr>
                <w:rFonts w:hint="eastAsia"/>
              </w:rPr>
              <w:lastRenderedPageBreak/>
              <w:t>Ａ</w:t>
            </w:r>
            <w:r w:rsidRPr="009D1585">
              <w:t xml:space="preserve">　</w:t>
            </w:r>
            <w:r w:rsidRPr="009D1585">
              <w:rPr>
                <w:rFonts w:hint="eastAsia"/>
              </w:rPr>
              <w:t>「視覚障害者に関する教育」が中心となる領域である科目の中で、当該領域に関連する事項として重複障害やＬＤ等の内容を取り扱うことは差し支えない。</w:t>
            </w:r>
          </w:p>
          <w:p w14:paraId="07C7E960" w14:textId="1FFE2011" w:rsidR="0065086B" w:rsidRPr="009D1585" w:rsidRDefault="0065086B" w:rsidP="00132CCE">
            <w:pPr>
              <w:ind w:leftChars="152" w:left="319" w:firstLineChars="100" w:firstLine="210"/>
              <w:rPr>
                <w:rFonts w:ascii="HG丸ｺﾞｼｯｸM-PRO"/>
              </w:rPr>
            </w:pPr>
            <w:r w:rsidRPr="009D1585">
              <w:rPr>
                <w:rFonts w:hint="eastAsia"/>
              </w:rPr>
              <w:t>しかしながら、含む領域を「重複・</w:t>
            </w:r>
            <w:r w:rsidR="00804EA9">
              <w:rPr>
                <w:rFonts w:hint="eastAsia"/>
              </w:rPr>
              <w:t>L</w:t>
            </w:r>
            <w:r w:rsidR="00804EA9">
              <w:t>D</w:t>
            </w:r>
            <w:r w:rsidRPr="009D1585">
              <w:rPr>
                <w:rFonts w:hint="eastAsia"/>
              </w:rPr>
              <w:t>等領域」として、当該科目が課程認定を受けることはできない。</w:t>
            </w:r>
          </w:p>
        </w:tc>
      </w:tr>
    </w:tbl>
    <w:p w14:paraId="022AA924" w14:textId="77777777" w:rsidR="0065086B" w:rsidRDefault="0065086B" w:rsidP="0065086B">
      <w:pPr>
        <w:widowControl/>
        <w:jc w:val="left"/>
      </w:pPr>
    </w:p>
    <w:p w14:paraId="39A7747D" w14:textId="77777777" w:rsidR="0065086B" w:rsidRDefault="0065086B" w:rsidP="0065086B">
      <w:r w:rsidRPr="002D6590">
        <w:rPr>
          <w:rFonts w:hint="eastAsia"/>
        </w:rPr>
        <w:t xml:space="preserve">　</w:t>
      </w:r>
      <w:r w:rsidRPr="002D6590">
        <w:t>「免許状に定められることとなる特別支援教育領域以外の領域に関する科目」</w:t>
      </w:r>
      <w:r w:rsidRPr="002D6590">
        <w:rPr>
          <w:rFonts w:hint="eastAsia"/>
        </w:rPr>
        <w:t>において、免許状に定められることとなる特別支援教育領域の内容を「含む領域」として扱うことは可能です。</w:t>
      </w:r>
    </w:p>
    <w:p w14:paraId="682CB1E8" w14:textId="77777777" w:rsidR="0065086B" w:rsidRDefault="0065086B" w:rsidP="0065086B">
      <w:pPr>
        <w:widowControl/>
        <w:jc w:val="left"/>
        <w:rPr>
          <w:rFonts w:ascii="HG丸ｺﾞｼｯｸM-PRO" w:eastAsia="HG丸ｺﾞｼｯｸM-PRO" w:hAnsi="HG丸ｺﾞｼｯｸM-PRO"/>
          <w:color w:val="385623" w:themeColor="accent6" w:themeShade="80"/>
        </w:rPr>
      </w:pPr>
    </w:p>
    <w:p w14:paraId="15B2019A" w14:textId="522A9911" w:rsidR="0065086B" w:rsidRPr="009D1585" w:rsidRDefault="0065086B" w:rsidP="0065086B">
      <w:pPr>
        <w:jc w:val="left"/>
        <w:rPr>
          <w:rFonts w:asciiTheme="minorEastAsia" w:hAnsiTheme="minorEastAsia"/>
        </w:rPr>
      </w:pPr>
      <w:r>
        <w:rPr>
          <w:rFonts w:hint="eastAsia"/>
        </w:rPr>
        <w:t>◆</w:t>
      </w:r>
      <w:hyperlink r:id="rId12" w:history="1">
        <w:r w:rsidRPr="00C31002">
          <w:rPr>
            <w:rStyle w:val="aa"/>
            <w:rFonts w:asciiTheme="minorEastAsia" w:hAnsiTheme="minorEastAsia" w:hint="eastAsia"/>
          </w:rPr>
          <w:t>平成</w:t>
        </w:r>
        <w:r w:rsidRPr="00804EA9">
          <w:rPr>
            <w:rStyle w:val="aa"/>
          </w:rPr>
          <w:t>18</w:t>
        </w:r>
        <w:r w:rsidRPr="00804EA9">
          <w:rPr>
            <w:rStyle w:val="aa"/>
          </w:rPr>
          <w:t>年</w:t>
        </w:r>
        <w:r w:rsidR="00804EA9" w:rsidRPr="00804EA9">
          <w:rPr>
            <w:rStyle w:val="aa"/>
          </w:rPr>
          <w:t>8</w:t>
        </w:r>
        <w:r w:rsidRPr="00804EA9">
          <w:rPr>
            <w:rStyle w:val="aa"/>
          </w:rPr>
          <w:t>月</w:t>
        </w:r>
        <w:r w:rsidRPr="00804EA9">
          <w:rPr>
            <w:rStyle w:val="aa"/>
          </w:rPr>
          <w:t>17</w:t>
        </w:r>
        <w:r w:rsidRPr="00804EA9">
          <w:rPr>
            <w:rStyle w:val="aa"/>
          </w:rPr>
          <w:t>日</w:t>
        </w:r>
        <w:r w:rsidRPr="00C31002">
          <w:rPr>
            <w:rStyle w:val="aa"/>
            <w:rFonts w:asciiTheme="minorEastAsia" w:hAnsiTheme="minorEastAsia" w:hint="eastAsia"/>
          </w:rPr>
          <w:t>付教職員課事務連絡</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9D1585" w14:paraId="0C0B1EB5" w14:textId="77777777" w:rsidTr="00132CCE">
        <w:tc>
          <w:tcPr>
            <w:tcW w:w="8930" w:type="dxa"/>
            <w:tcBorders>
              <w:top w:val="dotDash" w:sz="4" w:space="0" w:color="auto"/>
              <w:left w:val="dotDash" w:sz="4" w:space="0" w:color="auto"/>
              <w:bottom w:val="dotDash" w:sz="4" w:space="0" w:color="auto"/>
              <w:right w:val="dotDash" w:sz="4" w:space="0" w:color="auto"/>
            </w:tcBorders>
          </w:tcPr>
          <w:p w14:paraId="68F42F22" w14:textId="77777777" w:rsidR="0065086B" w:rsidRPr="009D1585" w:rsidRDefault="0065086B" w:rsidP="00132CCE">
            <w:pPr>
              <w:ind w:leftChars="52" w:left="317" w:hangingChars="99" w:hanging="208"/>
              <w:rPr>
                <w:rFonts w:asciiTheme="minorEastAsia" w:hAnsiTheme="minorEastAsia"/>
              </w:rPr>
            </w:pPr>
            <w:r w:rsidRPr="009D1585">
              <w:rPr>
                <w:rFonts w:asciiTheme="minorEastAsia" w:hAnsiTheme="minorEastAsia"/>
              </w:rPr>
              <w:t>問</w:t>
            </w:r>
            <w:r w:rsidRPr="00804EA9">
              <w:t>15</w:t>
            </w:r>
            <w:r w:rsidRPr="009D1585">
              <w:rPr>
                <w:rFonts w:asciiTheme="minorEastAsia" w:hAnsiTheme="minorEastAsia"/>
              </w:rPr>
              <w:t>）「免許状に定められることとなる特別支援教育領域以外の領域に関する科目」</w:t>
            </w:r>
            <w:r w:rsidRPr="009D1585">
              <w:rPr>
                <w:rFonts w:asciiTheme="minorEastAsia" w:hAnsiTheme="minorEastAsia" w:hint="eastAsia"/>
              </w:rPr>
              <w:t>として設定されている授業の中で、免許状に定められることとなる特別支援教育領域の内容を扱うことは可能か</w:t>
            </w:r>
            <w:r w:rsidRPr="009D1585">
              <w:rPr>
                <w:rFonts w:asciiTheme="minorEastAsia" w:hAnsiTheme="minorEastAsia"/>
              </w:rPr>
              <w:t>。</w:t>
            </w:r>
          </w:p>
          <w:p w14:paraId="7AC12269" w14:textId="77777777" w:rsidR="0065086B" w:rsidRPr="009D1585" w:rsidRDefault="0065086B" w:rsidP="00132CCE">
            <w:pPr>
              <w:ind w:leftChars="52" w:left="317" w:hangingChars="99" w:hanging="208"/>
              <w:rPr>
                <w:rFonts w:asciiTheme="minorEastAsia" w:hAnsiTheme="minorEastAsia"/>
              </w:rPr>
            </w:pPr>
          </w:p>
          <w:p w14:paraId="5E520809" w14:textId="77777777" w:rsidR="0065086B" w:rsidRPr="009D1585" w:rsidRDefault="0065086B" w:rsidP="00132CCE">
            <w:pPr>
              <w:ind w:leftChars="53" w:left="319" w:hangingChars="99" w:hanging="208"/>
              <w:rPr>
                <w:rFonts w:asciiTheme="minorEastAsia" w:hAnsiTheme="minorEastAsia"/>
              </w:rPr>
            </w:pPr>
            <w:r w:rsidRPr="009D1585">
              <w:rPr>
                <w:rFonts w:asciiTheme="minorEastAsia" w:hAnsiTheme="minorEastAsia"/>
              </w:rPr>
              <w:t>答）</w:t>
            </w:r>
            <w:r w:rsidRPr="009D1585">
              <w:rPr>
                <w:rFonts w:asciiTheme="minorEastAsia" w:hAnsiTheme="minorEastAsia" w:hint="eastAsia"/>
              </w:rPr>
              <w:t>差し支えない。例えば、知的障害者、肢体不自由者、病弱者に関する教育領域の３領域について免許状に定められることとなる特別支援教育領域として設定する場合に、第３欄科目において「視覚障害教育総論」（仮称）という授業科目について、「中心となる領域」を視覚障害者に関する教育、「含む事項」を知的障害者に関する教育として開設することが考えられる。</w:t>
            </w:r>
          </w:p>
        </w:tc>
      </w:tr>
    </w:tbl>
    <w:p w14:paraId="21A5CCA3" w14:textId="104BE008" w:rsidR="0065086B" w:rsidRDefault="0065086B" w:rsidP="0065086B">
      <w:pPr>
        <w:pStyle w:val="a7"/>
        <w:ind w:left="424" w:hangingChars="202" w:hanging="424"/>
        <w:rPr>
          <w:rFonts w:ascii="ＭＳ 明朝" w:hAnsi="ＭＳ 明朝"/>
          <w:lang w:eastAsia="ja-JP"/>
        </w:rPr>
      </w:pPr>
    </w:p>
    <w:p w14:paraId="49DE47BB" w14:textId="77777777" w:rsidR="007D55C2" w:rsidRPr="00F47EEA" w:rsidRDefault="007D55C2" w:rsidP="0065086B">
      <w:pPr>
        <w:pStyle w:val="a7"/>
        <w:ind w:left="424" w:hangingChars="202" w:hanging="424"/>
        <w:rPr>
          <w:rFonts w:ascii="ＭＳ 明朝" w:hAnsi="ＭＳ 明朝"/>
          <w:lang w:eastAsia="ja-JP"/>
        </w:rPr>
      </w:pPr>
    </w:p>
    <w:tbl>
      <w:tblPr>
        <w:tblStyle w:val="a9"/>
        <w:tblW w:w="0" w:type="auto"/>
        <w:tblInd w:w="108" w:type="dxa"/>
        <w:tblLook w:val="04A0" w:firstRow="1" w:lastRow="0" w:firstColumn="1" w:lastColumn="0" w:noHBand="0" w:noVBand="1"/>
      </w:tblPr>
      <w:tblGrid>
        <w:gridCol w:w="8932"/>
      </w:tblGrid>
      <w:tr w:rsidR="0065086B" w14:paraId="330C6DC4" w14:textId="77777777" w:rsidTr="00F7566B">
        <w:trPr>
          <w:trHeight w:val="4926"/>
        </w:trPr>
        <w:tc>
          <w:tcPr>
            <w:tcW w:w="8932" w:type="dxa"/>
            <w:tcBorders>
              <w:top w:val="single" w:sz="12" w:space="0" w:color="auto"/>
              <w:left w:val="single" w:sz="12" w:space="0" w:color="auto"/>
              <w:bottom w:val="single" w:sz="12" w:space="0" w:color="auto"/>
              <w:right w:val="single" w:sz="12" w:space="0" w:color="auto"/>
            </w:tcBorders>
          </w:tcPr>
          <w:p w14:paraId="70A85C9B" w14:textId="21773C53" w:rsidR="0065086B" w:rsidRDefault="0065086B" w:rsidP="00132CCE">
            <w:pPr>
              <w:pStyle w:val="a7"/>
              <w:ind w:left="424" w:hangingChars="202" w:hanging="424"/>
              <w:rPr>
                <w:lang w:eastAsia="ja-JP"/>
              </w:rPr>
            </w:pPr>
            <w:r w:rsidRPr="00CE43B1">
              <w:rPr>
                <w:rFonts w:hint="eastAsia"/>
                <w:lang w:eastAsia="ja-JP"/>
              </w:rPr>
              <w:t>（４）特別支援学校教諭の教職課程に配置する必要</w:t>
            </w:r>
            <w:r w:rsidR="00F7566B">
              <w:rPr>
                <w:rFonts w:hint="eastAsia"/>
                <w:lang w:eastAsia="ja-JP"/>
              </w:rPr>
              <w:t>教職</w:t>
            </w:r>
            <w:r w:rsidRPr="00CE43B1">
              <w:rPr>
                <w:rFonts w:hint="eastAsia"/>
                <w:lang w:eastAsia="ja-JP"/>
              </w:rPr>
              <w:t>専任教員数は、以下のとおりとする。</w:t>
            </w:r>
          </w:p>
          <w:tbl>
            <w:tblPr>
              <w:tblStyle w:val="a9"/>
              <w:tblW w:w="0" w:type="auto"/>
              <w:tblInd w:w="250" w:type="dxa"/>
              <w:tblLook w:val="04A0" w:firstRow="1" w:lastRow="0" w:firstColumn="1" w:lastColumn="0" w:noHBand="0" w:noVBand="1"/>
            </w:tblPr>
            <w:tblGrid>
              <w:gridCol w:w="1181"/>
              <w:gridCol w:w="2771"/>
              <w:gridCol w:w="926"/>
              <w:gridCol w:w="926"/>
              <w:gridCol w:w="926"/>
              <w:gridCol w:w="927"/>
              <w:gridCol w:w="799"/>
            </w:tblGrid>
            <w:tr w:rsidR="0065086B" w:rsidRPr="00E66590" w14:paraId="496A51A0" w14:textId="77777777" w:rsidTr="00132CCE">
              <w:tc>
                <w:tcPr>
                  <w:tcW w:w="3996" w:type="dxa"/>
                  <w:gridSpan w:val="2"/>
                  <w:tcBorders>
                    <w:top w:val="single" w:sz="4" w:space="0" w:color="auto"/>
                    <w:left w:val="single" w:sz="4" w:space="0" w:color="auto"/>
                    <w:bottom w:val="single" w:sz="4" w:space="0" w:color="auto"/>
                    <w:right w:val="single" w:sz="4" w:space="0" w:color="auto"/>
                    <w:tl2br w:val="single" w:sz="4" w:space="0" w:color="auto"/>
                  </w:tcBorders>
                </w:tcPr>
                <w:p w14:paraId="05F5ACE2" w14:textId="77777777" w:rsidR="0065086B" w:rsidRPr="00E61C03" w:rsidRDefault="0065086B" w:rsidP="00132CCE">
                  <w:pPr>
                    <w:ind w:leftChars="993" w:left="2085"/>
                  </w:pPr>
                  <w:r w:rsidRPr="00E61C03">
                    <w:rPr>
                      <w:rFonts w:hint="eastAsia"/>
                    </w:rPr>
                    <w:t>免許状に定められることとなる特別支援教育領域</w:t>
                  </w:r>
                </w:p>
                <w:p w14:paraId="3CF61645" w14:textId="77777777" w:rsidR="0065086B" w:rsidRPr="00E66590" w:rsidRDefault="0065086B" w:rsidP="00132CCE">
                  <w:pPr>
                    <w:jc w:val="left"/>
                    <w:rPr>
                      <w:rFonts w:ascii="HG丸ｺﾞｼｯｸM-PRO"/>
                      <w:sz w:val="14"/>
                    </w:rPr>
                  </w:pPr>
                </w:p>
                <w:p w14:paraId="47C1296F" w14:textId="77777777" w:rsidR="0065086B" w:rsidRPr="00E66590" w:rsidRDefault="0065086B" w:rsidP="00132CCE">
                  <w:pPr>
                    <w:jc w:val="left"/>
                    <w:rPr>
                      <w:sz w:val="20"/>
                    </w:rPr>
                  </w:pPr>
                  <w:r w:rsidRPr="00E66590">
                    <w:rPr>
                      <w:rFonts w:ascii="HG丸ｺﾞｼｯｸM-PRO" w:hint="eastAsia"/>
                      <w:sz w:val="20"/>
                    </w:rPr>
                    <w:t>特別支援教育に関する科目</w:t>
                  </w:r>
                </w:p>
              </w:tc>
              <w:tc>
                <w:tcPr>
                  <w:tcW w:w="941" w:type="dxa"/>
                  <w:tcBorders>
                    <w:top w:val="single" w:sz="4" w:space="0" w:color="auto"/>
                    <w:left w:val="single" w:sz="4" w:space="0" w:color="auto"/>
                    <w:bottom w:val="single" w:sz="4" w:space="0" w:color="auto"/>
                    <w:right w:val="single" w:sz="4" w:space="0" w:color="auto"/>
                  </w:tcBorders>
                  <w:hideMark/>
                </w:tcPr>
                <w:p w14:paraId="585F7565" w14:textId="77777777" w:rsidR="0065086B" w:rsidRPr="00E66590" w:rsidRDefault="0065086B" w:rsidP="00132CCE">
                  <w:pPr>
                    <w:rPr>
                      <w:rFonts w:ascii="HG丸ｺﾞｼｯｸM-PRO"/>
                      <w:szCs w:val="21"/>
                    </w:rPr>
                  </w:pPr>
                  <w:r w:rsidRPr="00E66590">
                    <w:rPr>
                      <w:rFonts w:ascii="HG丸ｺﾞｼｯｸM-PRO" w:hint="eastAsia"/>
                      <w:szCs w:val="21"/>
                    </w:rPr>
                    <w:t>視覚障害者に関する教育</w:t>
                  </w:r>
                </w:p>
              </w:tc>
              <w:tc>
                <w:tcPr>
                  <w:tcW w:w="941" w:type="dxa"/>
                  <w:tcBorders>
                    <w:top w:val="single" w:sz="4" w:space="0" w:color="auto"/>
                    <w:left w:val="single" w:sz="4" w:space="0" w:color="auto"/>
                    <w:bottom w:val="single" w:sz="4" w:space="0" w:color="auto"/>
                    <w:right w:val="single" w:sz="4" w:space="0" w:color="auto"/>
                  </w:tcBorders>
                  <w:hideMark/>
                </w:tcPr>
                <w:p w14:paraId="61277703" w14:textId="77777777" w:rsidR="0065086B" w:rsidRPr="00E66590" w:rsidRDefault="0065086B" w:rsidP="00132CCE">
                  <w:pPr>
                    <w:rPr>
                      <w:rFonts w:ascii="HG丸ｺﾞｼｯｸM-PRO"/>
                      <w:szCs w:val="21"/>
                    </w:rPr>
                  </w:pPr>
                  <w:r w:rsidRPr="00E66590">
                    <w:rPr>
                      <w:rFonts w:ascii="HG丸ｺﾞｼｯｸM-PRO" w:hint="eastAsia"/>
                      <w:szCs w:val="21"/>
                    </w:rPr>
                    <w:t>聴覚障害者に関する教育</w:t>
                  </w:r>
                </w:p>
              </w:tc>
              <w:tc>
                <w:tcPr>
                  <w:tcW w:w="941" w:type="dxa"/>
                  <w:tcBorders>
                    <w:top w:val="single" w:sz="4" w:space="0" w:color="auto"/>
                    <w:left w:val="single" w:sz="4" w:space="0" w:color="auto"/>
                    <w:bottom w:val="single" w:sz="4" w:space="0" w:color="auto"/>
                    <w:right w:val="single" w:sz="4" w:space="0" w:color="auto"/>
                  </w:tcBorders>
                  <w:hideMark/>
                </w:tcPr>
                <w:p w14:paraId="420D8754" w14:textId="77777777" w:rsidR="0065086B" w:rsidRPr="00E66590" w:rsidRDefault="0065086B" w:rsidP="00132CCE">
                  <w:pPr>
                    <w:rPr>
                      <w:rFonts w:ascii="HG丸ｺﾞｼｯｸM-PRO"/>
                      <w:szCs w:val="21"/>
                    </w:rPr>
                  </w:pPr>
                  <w:r w:rsidRPr="00E66590">
                    <w:rPr>
                      <w:rFonts w:ascii="HG丸ｺﾞｼｯｸM-PRO" w:hint="eastAsia"/>
                      <w:szCs w:val="21"/>
                    </w:rPr>
                    <w:t>知的障害者に関する教育</w:t>
                  </w:r>
                </w:p>
              </w:tc>
              <w:tc>
                <w:tcPr>
                  <w:tcW w:w="942" w:type="dxa"/>
                  <w:tcBorders>
                    <w:top w:val="single" w:sz="4" w:space="0" w:color="auto"/>
                    <w:left w:val="single" w:sz="4" w:space="0" w:color="auto"/>
                    <w:bottom w:val="single" w:sz="4" w:space="0" w:color="auto"/>
                    <w:right w:val="single" w:sz="4" w:space="0" w:color="auto"/>
                  </w:tcBorders>
                  <w:hideMark/>
                </w:tcPr>
                <w:p w14:paraId="1C0D882B" w14:textId="77777777" w:rsidR="0065086B" w:rsidRPr="00E66590" w:rsidRDefault="0065086B" w:rsidP="00132CCE">
                  <w:pPr>
                    <w:rPr>
                      <w:rFonts w:ascii="HG丸ｺﾞｼｯｸM-PRO"/>
                      <w:szCs w:val="21"/>
                    </w:rPr>
                  </w:pPr>
                  <w:r w:rsidRPr="00E66590">
                    <w:rPr>
                      <w:rFonts w:ascii="HG丸ｺﾞｼｯｸM-PRO" w:hint="eastAsia"/>
                      <w:szCs w:val="21"/>
                    </w:rPr>
                    <w:t>肢体不自由者に関する教育</w:t>
                  </w:r>
                </w:p>
              </w:tc>
              <w:tc>
                <w:tcPr>
                  <w:tcW w:w="810" w:type="dxa"/>
                  <w:tcBorders>
                    <w:top w:val="single" w:sz="4" w:space="0" w:color="auto"/>
                    <w:left w:val="single" w:sz="4" w:space="0" w:color="auto"/>
                    <w:bottom w:val="single" w:sz="4" w:space="0" w:color="auto"/>
                    <w:right w:val="single" w:sz="4" w:space="0" w:color="auto"/>
                  </w:tcBorders>
                  <w:hideMark/>
                </w:tcPr>
                <w:p w14:paraId="4E2DAD9D" w14:textId="77777777" w:rsidR="0065086B" w:rsidRPr="00E66590" w:rsidRDefault="0065086B" w:rsidP="00132CCE">
                  <w:pPr>
                    <w:rPr>
                      <w:rFonts w:ascii="HG丸ｺﾞｼｯｸM-PRO"/>
                      <w:szCs w:val="21"/>
                    </w:rPr>
                  </w:pPr>
                  <w:r w:rsidRPr="00E66590">
                    <w:rPr>
                      <w:rFonts w:ascii="HG丸ｺﾞｼｯｸM-PRO" w:hint="eastAsia"/>
                      <w:szCs w:val="21"/>
                    </w:rPr>
                    <w:t>病弱者に関する教育</w:t>
                  </w:r>
                </w:p>
              </w:tc>
            </w:tr>
            <w:tr w:rsidR="0065086B" w:rsidRPr="00E66590" w14:paraId="0B96AD41" w14:textId="77777777" w:rsidTr="00132CCE">
              <w:tc>
                <w:tcPr>
                  <w:tcW w:w="3996" w:type="dxa"/>
                  <w:gridSpan w:val="2"/>
                  <w:tcBorders>
                    <w:top w:val="single" w:sz="4" w:space="0" w:color="auto"/>
                    <w:left w:val="single" w:sz="4" w:space="0" w:color="auto"/>
                    <w:bottom w:val="single" w:sz="4" w:space="0" w:color="auto"/>
                    <w:right w:val="single" w:sz="4" w:space="0" w:color="auto"/>
                  </w:tcBorders>
                  <w:hideMark/>
                </w:tcPr>
                <w:p w14:paraId="0ECA4F0E" w14:textId="77777777" w:rsidR="0065086B" w:rsidRPr="00E66590" w:rsidRDefault="0065086B" w:rsidP="00132CCE">
                  <w:pPr>
                    <w:rPr>
                      <w:szCs w:val="21"/>
                    </w:rPr>
                  </w:pPr>
                  <w:r w:rsidRPr="00E66590">
                    <w:rPr>
                      <w:rFonts w:ascii="HG丸ｺﾞｼｯｸM-PRO" w:hint="eastAsia"/>
                      <w:szCs w:val="21"/>
                    </w:rPr>
                    <w:t>特別支援教育の基礎理論に関する科目</w:t>
                  </w:r>
                </w:p>
              </w:tc>
              <w:tc>
                <w:tcPr>
                  <w:tcW w:w="4575" w:type="dxa"/>
                  <w:gridSpan w:val="5"/>
                  <w:tcBorders>
                    <w:top w:val="single" w:sz="4" w:space="0" w:color="auto"/>
                    <w:left w:val="single" w:sz="4" w:space="0" w:color="auto"/>
                    <w:bottom w:val="single" w:sz="4" w:space="0" w:color="auto"/>
                    <w:right w:val="single" w:sz="4" w:space="0" w:color="auto"/>
                  </w:tcBorders>
                  <w:vAlign w:val="center"/>
                  <w:hideMark/>
                </w:tcPr>
                <w:p w14:paraId="02477D18" w14:textId="77777777" w:rsidR="0065086B" w:rsidRPr="00E66590" w:rsidRDefault="0065086B" w:rsidP="00132CCE">
                  <w:pPr>
                    <w:jc w:val="center"/>
                    <w:rPr>
                      <w:szCs w:val="21"/>
                    </w:rPr>
                  </w:pPr>
                  <w:r w:rsidRPr="00E66590">
                    <w:rPr>
                      <w:rFonts w:hint="eastAsia"/>
                      <w:szCs w:val="21"/>
                    </w:rPr>
                    <w:t>１人以上</w:t>
                  </w:r>
                </w:p>
              </w:tc>
            </w:tr>
            <w:tr w:rsidR="0065086B" w:rsidRPr="00E66590" w14:paraId="279D7F25" w14:textId="77777777" w:rsidTr="00132CCE">
              <w:tc>
                <w:tcPr>
                  <w:tcW w:w="1186" w:type="dxa"/>
                  <w:vMerge w:val="restart"/>
                  <w:tcBorders>
                    <w:top w:val="single" w:sz="4" w:space="0" w:color="auto"/>
                    <w:left w:val="single" w:sz="4" w:space="0" w:color="auto"/>
                    <w:bottom w:val="single" w:sz="4" w:space="0" w:color="auto"/>
                    <w:right w:val="single" w:sz="4" w:space="0" w:color="auto"/>
                  </w:tcBorders>
                  <w:hideMark/>
                </w:tcPr>
                <w:p w14:paraId="2E815E8C" w14:textId="77777777" w:rsidR="0065086B" w:rsidRPr="00E66590" w:rsidRDefault="0065086B" w:rsidP="00132CCE">
                  <w:pPr>
                    <w:rPr>
                      <w:szCs w:val="21"/>
                    </w:rPr>
                  </w:pPr>
                  <w:r w:rsidRPr="00E66590">
                    <w:rPr>
                      <w:rFonts w:ascii="HG丸ｺﾞｼｯｸM-PRO" w:hint="eastAsia"/>
                      <w:szCs w:val="21"/>
                    </w:rPr>
                    <w:t>特別支援教育領域に関する科目</w:t>
                  </w:r>
                </w:p>
              </w:tc>
              <w:tc>
                <w:tcPr>
                  <w:tcW w:w="2810" w:type="dxa"/>
                  <w:tcBorders>
                    <w:top w:val="single" w:sz="4" w:space="0" w:color="auto"/>
                    <w:left w:val="single" w:sz="4" w:space="0" w:color="auto"/>
                    <w:bottom w:val="single" w:sz="4" w:space="0" w:color="auto"/>
                    <w:right w:val="single" w:sz="4" w:space="0" w:color="auto"/>
                  </w:tcBorders>
                  <w:hideMark/>
                </w:tcPr>
                <w:p w14:paraId="3414F9B7" w14:textId="77777777" w:rsidR="0065086B" w:rsidRPr="00E66590" w:rsidRDefault="0065086B" w:rsidP="00132CCE">
                  <w:pPr>
                    <w:rPr>
                      <w:rFonts w:ascii="HG丸ｺﾞｼｯｸM-PRO"/>
                      <w:szCs w:val="21"/>
                    </w:rPr>
                  </w:pPr>
                  <w:r w:rsidRPr="00E66590">
                    <w:rPr>
                      <w:rFonts w:ascii="HG丸ｺﾞｼｯｸM-PRO" w:hint="eastAsia"/>
                      <w:szCs w:val="21"/>
                    </w:rPr>
                    <w:t>心身に障害のある幼児、児童又は生徒の心理、生理及び病理に関する科目</w:t>
                  </w:r>
                </w:p>
              </w:tc>
              <w:tc>
                <w:tcPr>
                  <w:tcW w:w="941" w:type="dxa"/>
                  <w:tcBorders>
                    <w:top w:val="single" w:sz="4" w:space="0" w:color="auto"/>
                    <w:left w:val="single" w:sz="4" w:space="0" w:color="auto"/>
                    <w:bottom w:val="single" w:sz="4" w:space="0" w:color="auto"/>
                    <w:right w:val="single" w:sz="4" w:space="0" w:color="auto"/>
                  </w:tcBorders>
                  <w:vAlign w:val="center"/>
                  <w:hideMark/>
                </w:tcPr>
                <w:p w14:paraId="23BCBC68" w14:textId="77777777" w:rsidR="0065086B" w:rsidRPr="00E66590" w:rsidRDefault="0065086B" w:rsidP="00132CCE">
                  <w:pPr>
                    <w:jc w:val="center"/>
                    <w:rPr>
                      <w:szCs w:val="21"/>
                    </w:rPr>
                  </w:pPr>
                  <w:r w:rsidRPr="00E66590">
                    <w:rPr>
                      <w:rFonts w:hint="eastAsia"/>
                      <w:szCs w:val="21"/>
                    </w:rPr>
                    <w:t>１人以上</w:t>
                  </w:r>
                </w:p>
              </w:tc>
              <w:tc>
                <w:tcPr>
                  <w:tcW w:w="941" w:type="dxa"/>
                  <w:tcBorders>
                    <w:top w:val="single" w:sz="4" w:space="0" w:color="auto"/>
                    <w:left w:val="single" w:sz="4" w:space="0" w:color="auto"/>
                    <w:bottom w:val="single" w:sz="4" w:space="0" w:color="auto"/>
                    <w:right w:val="single" w:sz="4" w:space="0" w:color="auto"/>
                  </w:tcBorders>
                  <w:vAlign w:val="center"/>
                  <w:hideMark/>
                </w:tcPr>
                <w:p w14:paraId="1A94B897" w14:textId="77777777" w:rsidR="0065086B" w:rsidRPr="00E66590" w:rsidRDefault="0065086B" w:rsidP="00132CCE">
                  <w:pPr>
                    <w:jc w:val="center"/>
                    <w:rPr>
                      <w:szCs w:val="21"/>
                    </w:rPr>
                  </w:pPr>
                  <w:r w:rsidRPr="00E66590">
                    <w:rPr>
                      <w:rFonts w:hint="eastAsia"/>
                      <w:szCs w:val="21"/>
                    </w:rPr>
                    <w:t>１人以上</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567A29AC" w14:textId="77777777" w:rsidR="0065086B" w:rsidRPr="00E66590" w:rsidRDefault="0065086B" w:rsidP="00132CCE">
                  <w:pPr>
                    <w:jc w:val="center"/>
                    <w:rPr>
                      <w:szCs w:val="21"/>
                    </w:rPr>
                  </w:pPr>
                  <w:r w:rsidRPr="00E66590">
                    <w:rPr>
                      <w:rFonts w:hint="eastAsia"/>
                      <w:szCs w:val="21"/>
                    </w:rPr>
                    <w:t>１人以上</w:t>
                  </w:r>
                </w:p>
              </w:tc>
            </w:tr>
            <w:tr w:rsidR="0065086B" w:rsidRPr="00E66590" w14:paraId="68AAB20F" w14:textId="77777777" w:rsidTr="00132CCE">
              <w:tc>
                <w:tcPr>
                  <w:tcW w:w="0" w:type="auto"/>
                  <w:vMerge/>
                  <w:tcBorders>
                    <w:top w:val="single" w:sz="4" w:space="0" w:color="auto"/>
                    <w:left w:val="single" w:sz="4" w:space="0" w:color="auto"/>
                    <w:bottom w:val="single" w:sz="4" w:space="0" w:color="auto"/>
                    <w:right w:val="single" w:sz="4" w:space="0" w:color="auto"/>
                  </w:tcBorders>
                  <w:vAlign w:val="center"/>
                  <w:hideMark/>
                </w:tcPr>
                <w:p w14:paraId="60236D88" w14:textId="77777777" w:rsidR="0065086B" w:rsidRPr="00E66590" w:rsidRDefault="0065086B" w:rsidP="00132CCE">
                  <w:pPr>
                    <w:widowControl/>
                    <w:jc w:val="left"/>
                    <w:rPr>
                      <w:szCs w:val="21"/>
                    </w:rPr>
                  </w:pPr>
                </w:p>
              </w:tc>
              <w:tc>
                <w:tcPr>
                  <w:tcW w:w="2810" w:type="dxa"/>
                  <w:tcBorders>
                    <w:top w:val="single" w:sz="4" w:space="0" w:color="auto"/>
                    <w:left w:val="single" w:sz="4" w:space="0" w:color="auto"/>
                    <w:bottom w:val="single" w:sz="4" w:space="0" w:color="auto"/>
                    <w:right w:val="single" w:sz="4" w:space="0" w:color="auto"/>
                  </w:tcBorders>
                  <w:hideMark/>
                </w:tcPr>
                <w:p w14:paraId="4A2DD1FF" w14:textId="77777777" w:rsidR="0065086B" w:rsidRPr="00E66590" w:rsidRDefault="0065086B" w:rsidP="00132CCE">
                  <w:pPr>
                    <w:rPr>
                      <w:rFonts w:ascii="HG丸ｺﾞｼｯｸM-PRO"/>
                      <w:szCs w:val="21"/>
                    </w:rPr>
                  </w:pPr>
                  <w:r w:rsidRPr="00E66590">
                    <w:rPr>
                      <w:rFonts w:ascii="HG丸ｺﾞｼｯｸM-PRO" w:hint="eastAsia"/>
                      <w:szCs w:val="21"/>
                    </w:rPr>
                    <w:t>心身に障害のある幼児、児童又は生徒の教育課程及び指導法に関する科目</w:t>
                  </w:r>
                </w:p>
              </w:tc>
              <w:tc>
                <w:tcPr>
                  <w:tcW w:w="941" w:type="dxa"/>
                  <w:tcBorders>
                    <w:top w:val="single" w:sz="4" w:space="0" w:color="auto"/>
                    <w:left w:val="single" w:sz="4" w:space="0" w:color="auto"/>
                    <w:bottom w:val="single" w:sz="4" w:space="0" w:color="auto"/>
                    <w:right w:val="single" w:sz="4" w:space="0" w:color="auto"/>
                  </w:tcBorders>
                  <w:vAlign w:val="center"/>
                  <w:hideMark/>
                </w:tcPr>
                <w:p w14:paraId="5ADE0A70" w14:textId="77777777" w:rsidR="0065086B" w:rsidRPr="00E66590" w:rsidRDefault="0065086B" w:rsidP="00132CCE">
                  <w:pPr>
                    <w:jc w:val="center"/>
                    <w:rPr>
                      <w:szCs w:val="21"/>
                    </w:rPr>
                  </w:pPr>
                  <w:r w:rsidRPr="00E66590">
                    <w:rPr>
                      <w:rFonts w:hint="eastAsia"/>
                      <w:szCs w:val="21"/>
                    </w:rPr>
                    <w:t>１人以上</w:t>
                  </w:r>
                </w:p>
              </w:tc>
              <w:tc>
                <w:tcPr>
                  <w:tcW w:w="941" w:type="dxa"/>
                  <w:tcBorders>
                    <w:top w:val="single" w:sz="4" w:space="0" w:color="auto"/>
                    <w:left w:val="single" w:sz="4" w:space="0" w:color="auto"/>
                    <w:bottom w:val="single" w:sz="4" w:space="0" w:color="auto"/>
                    <w:right w:val="single" w:sz="4" w:space="0" w:color="auto"/>
                  </w:tcBorders>
                  <w:vAlign w:val="center"/>
                  <w:hideMark/>
                </w:tcPr>
                <w:p w14:paraId="13434C9F" w14:textId="77777777" w:rsidR="0065086B" w:rsidRPr="00E66590" w:rsidRDefault="0065086B" w:rsidP="00132CCE">
                  <w:pPr>
                    <w:jc w:val="center"/>
                    <w:rPr>
                      <w:szCs w:val="21"/>
                    </w:rPr>
                  </w:pPr>
                  <w:r w:rsidRPr="00E66590">
                    <w:rPr>
                      <w:rFonts w:hint="eastAsia"/>
                      <w:szCs w:val="21"/>
                    </w:rPr>
                    <w:t>１人以上</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17DF32C0" w14:textId="77777777" w:rsidR="0065086B" w:rsidRPr="00E66590" w:rsidRDefault="0065086B" w:rsidP="00132CCE">
                  <w:pPr>
                    <w:jc w:val="center"/>
                    <w:rPr>
                      <w:szCs w:val="21"/>
                    </w:rPr>
                  </w:pPr>
                  <w:r w:rsidRPr="00E66590">
                    <w:rPr>
                      <w:rFonts w:hint="eastAsia"/>
                      <w:szCs w:val="21"/>
                    </w:rPr>
                    <w:t>１人以上</w:t>
                  </w:r>
                </w:p>
              </w:tc>
            </w:tr>
          </w:tbl>
          <w:p w14:paraId="777DE022" w14:textId="77777777" w:rsidR="0065086B" w:rsidRDefault="0065086B" w:rsidP="00132CCE">
            <w:pPr>
              <w:pStyle w:val="a7"/>
              <w:rPr>
                <w:lang w:eastAsia="ja-JP"/>
              </w:rPr>
            </w:pPr>
          </w:p>
        </w:tc>
      </w:tr>
    </w:tbl>
    <w:p w14:paraId="7EDBC3F4" w14:textId="60600462" w:rsidR="0065086B" w:rsidRDefault="00F7566B" w:rsidP="0065086B">
      <w:pPr>
        <w:pStyle w:val="a7"/>
        <w:ind w:left="424" w:hangingChars="202" w:hanging="424"/>
        <w:rPr>
          <w:lang w:eastAsia="ja-JP"/>
        </w:rPr>
      </w:pPr>
      <w:r>
        <w:rPr>
          <w:lang w:eastAsia="ja-JP"/>
        </w:rPr>
        <w:t>（</w:t>
      </w:r>
      <w:r>
        <w:rPr>
          <w:rFonts w:ascii="ＭＳ 明朝" w:hAnsi="ＭＳ 明朝" w:hint="eastAsia"/>
          <w:lang w:eastAsia="ja-JP"/>
        </w:rPr>
        <w:t>※</w:t>
      </w:r>
      <w:r>
        <w:rPr>
          <w:lang w:eastAsia="ja-JP"/>
        </w:rPr>
        <w:t>）３（７）の規定にかかわらず、ただし書教員は、本表の必要教職専</w:t>
      </w:r>
      <w:r>
        <w:rPr>
          <w:lang w:eastAsia="ja-JP"/>
        </w:rPr>
        <w:t xml:space="preserve"> </w:t>
      </w:r>
      <w:r>
        <w:rPr>
          <w:lang w:eastAsia="ja-JP"/>
        </w:rPr>
        <w:t>任教員数の合計の４分の１の範囲内で当該学科等の必要教職専任教</w:t>
      </w:r>
      <w:r>
        <w:rPr>
          <w:lang w:eastAsia="ja-JP"/>
        </w:rPr>
        <w:t xml:space="preserve"> </w:t>
      </w:r>
      <w:r>
        <w:rPr>
          <w:lang w:eastAsia="ja-JP"/>
        </w:rPr>
        <w:t>員数に算入することができる。</w:t>
      </w:r>
    </w:p>
    <w:p w14:paraId="4FF959FB" w14:textId="1854671E" w:rsidR="0065086B" w:rsidRDefault="0065086B" w:rsidP="0065086B">
      <w:pPr>
        <w:pStyle w:val="a7"/>
        <w:ind w:left="424" w:hangingChars="202" w:hanging="424"/>
        <w:rPr>
          <w:lang w:eastAsia="ja-JP"/>
        </w:rPr>
      </w:pPr>
      <w:r>
        <w:rPr>
          <w:rFonts w:hint="eastAsia"/>
          <w:lang w:eastAsia="ja-JP"/>
        </w:rPr>
        <w:lastRenderedPageBreak/>
        <w:t>◆</w:t>
      </w:r>
      <w:r w:rsidR="00C06007" w:rsidRPr="00C06007">
        <w:rPr>
          <w:rFonts w:hint="eastAsia"/>
          <w:lang w:eastAsia="ja-JP"/>
        </w:rPr>
        <w:t>令和</w:t>
      </w:r>
      <w:r w:rsidR="00C06007" w:rsidRPr="00C06007">
        <w:rPr>
          <w:rFonts w:hint="eastAsia"/>
          <w:lang w:eastAsia="ja-JP"/>
        </w:rPr>
        <w:t>6</w:t>
      </w:r>
      <w:r w:rsidR="00C06007" w:rsidRPr="00C06007">
        <w:rPr>
          <w:rFonts w:hint="eastAsia"/>
          <w:lang w:eastAsia="ja-JP"/>
        </w:rPr>
        <w:t>年度開設用</w:t>
      </w:r>
      <w:r w:rsidRPr="00336086">
        <w:rPr>
          <w:rFonts w:hint="eastAsia"/>
          <w:lang w:eastAsia="ja-JP"/>
        </w:rPr>
        <w:t>手引き</w:t>
      </w:r>
      <w:r w:rsidR="00804EA9">
        <w:rPr>
          <w:rFonts w:hint="eastAsia"/>
          <w:lang w:eastAsia="ja-JP"/>
        </w:rPr>
        <w:t>別冊</w:t>
      </w:r>
      <w:r w:rsidR="00804EA9">
        <w:rPr>
          <w:rFonts w:hint="eastAsia"/>
          <w:lang w:eastAsia="ja-JP"/>
        </w:rPr>
        <w:t>Q</w:t>
      </w:r>
      <w:r w:rsidRPr="00336086">
        <w:rPr>
          <w:rFonts w:hint="eastAsia"/>
          <w:lang w:eastAsia="ja-JP"/>
        </w:rPr>
        <w:t>＆</w:t>
      </w:r>
      <w:r w:rsidR="00804EA9">
        <w:rPr>
          <w:rFonts w:hint="eastAsia"/>
          <w:lang w:eastAsia="ja-JP"/>
        </w:rPr>
        <w:t>A</w:t>
      </w:r>
      <w:r>
        <w:rPr>
          <w:rFonts w:hint="eastAsia"/>
          <w:lang w:eastAsia="ja-JP"/>
        </w:rPr>
        <w:t>（</w:t>
      </w:r>
      <w:r w:rsidRPr="00804EA9">
        <w:rPr>
          <w:lang w:eastAsia="ja-JP"/>
        </w:rPr>
        <w:t>No.4</w:t>
      </w:r>
      <w:r w:rsidR="007D55C2">
        <w:rPr>
          <w:lang w:eastAsia="ja-JP"/>
        </w:rPr>
        <w:t>4</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65086B" w14:paraId="2716FB2F" w14:textId="77777777" w:rsidTr="00132CCE">
        <w:tc>
          <w:tcPr>
            <w:tcW w:w="8930" w:type="dxa"/>
            <w:tcBorders>
              <w:top w:val="dashed" w:sz="4" w:space="0" w:color="auto"/>
              <w:left w:val="dashed" w:sz="4" w:space="0" w:color="auto"/>
              <w:bottom w:val="dashed" w:sz="4" w:space="0" w:color="auto"/>
              <w:right w:val="dashed" w:sz="4" w:space="0" w:color="auto"/>
            </w:tcBorders>
          </w:tcPr>
          <w:p w14:paraId="2BFDD338" w14:textId="2774505B" w:rsidR="0065086B" w:rsidRDefault="0065086B" w:rsidP="00132CCE">
            <w:pPr>
              <w:pStyle w:val="a7"/>
              <w:ind w:leftChars="1" w:left="170" w:hangingChars="80" w:hanging="168"/>
              <w:rPr>
                <w:lang w:eastAsia="ja-JP"/>
              </w:rPr>
            </w:pPr>
            <w:r>
              <w:rPr>
                <w:rFonts w:hint="eastAsia"/>
                <w:lang w:eastAsia="ja-JP"/>
              </w:rPr>
              <w:t>Ｑ　免許状に定められることとなる特別支援教育領域が、知的障害者、肢体不自由者及び病弱者に関する教育の</w:t>
            </w:r>
            <w:r w:rsidR="00804EA9">
              <w:rPr>
                <w:rFonts w:hint="eastAsia"/>
                <w:lang w:eastAsia="ja-JP"/>
              </w:rPr>
              <w:t>3</w:t>
            </w:r>
            <w:r>
              <w:rPr>
                <w:rFonts w:hint="eastAsia"/>
                <w:lang w:eastAsia="ja-JP"/>
              </w:rPr>
              <w:t>領域で教職課程認定を受けており、その後に、視覚障害者に関する教育領域の認定を追加で受ける場合、授業科目の開設、</w:t>
            </w:r>
            <w:r w:rsidR="007D55C2">
              <w:rPr>
                <w:rFonts w:hint="eastAsia"/>
                <w:lang w:eastAsia="ja-JP"/>
              </w:rPr>
              <w:t>教職</w:t>
            </w:r>
            <w:r>
              <w:rPr>
                <w:rFonts w:hint="eastAsia"/>
                <w:lang w:eastAsia="ja-JP"/>
              </w:rPr>
              <w:t>専任教員の追加はどうなるのか。</w:t>
            </w:r>
          </w:p>
          <w:p w14:paraId="439CC770" w14:textId="77777777" w:rsidR="0065086B" w:rsidRPr="004D5190" w:rsidRDefault="0065086B" w:rsidP="00132CCE">
            <w:pPr>
              <w:pStyle w:val="a7"/>
              <w:ind w:leftChars="1" w:left="170" w:hangingChars="80" w:hanging="168"/>
              <w:rPr>
                <w:lang w:eastAsia="ja-JP"/>
              </w:rPr>
            </w:pPr>
          </w:p>
          <w:p w14:paraId="709BE116" w14:textId="7F81EF84" w:rsidR="0065086B" w:rsidRDefault="0065086B" w:rsidP="00132CCE">
            <w:pPr>
              <w:pStyle w:val="a7"/>
              <w:ind w:leftChars="1" w:left="170" w:hangingChars="80" w:hanging="168"/>
              <w:rPr>
                <w:lang w:eastAsia="ja-JP"/>
              </w:rPr>
            </w:pPr>
            <w:r>
              <w:rPr>
                <w:rFonts w:hint="eastAsia"/>
                <w:lang w:eastAsia="ja-JP"/>
              </w:rPr>
              <w:t>Ａ　授業科目については、教育職員免許法施行規則第</w:t>
            </w:r>
            <w:r w:rsidR="00804EA9">
              <w:rPr>
                <w:rFonts w:hint="eastAsia"/>
                <w:lang w:eastAsia="ja-JP"/>
              </w:rPr>
              <w:t>7</w:t>
            </w:r>
            <w:r>
              <w:rPr>
                <w:rFonts w:hint="eastAsia"/>
                <w:lang w:eastAsia="ja-JP"/>
              </w:rPr>
              <w:t>条表第</w:t>
            </w:r>
            <w:r w:rsidR="00804EA9">
              <w:rPr>
                <w:rFonts w:hint="eastAsia"/>
                <w:lang w:eastAsia="ja-JP"/>
              </w:rPr>
              <w:t>2</w:t>
            </w:r>
            <w:r>
              <w:rPr>
                <w:rFonts w:hint="eastAsia"/>
                <w:lang w:eastAsia="ja-JP"/>
              </w:rPr>
              <w:t>欄「特別支援教育領域に関する科目」のうち、視覚障害者に関する教育の領域に関する「心理等に関する科目」を</w:t>
            </w:r>
            <w:r w:rsidR="00804EA9">
              <w:rPr>
                <w:rFonts w:hint="eastAsia"/>
                <w:lang w:eastAsia="ja-JP"/>
              </w:rPr>
              <w:t>1</w:t>
            </w:r>
            <w:r>
              <w:rPr>
                <w:rFonts w:hint="eastAsia"/>
                <w:lang w:eastAsia="ja-JP"/>
              </w:rPr>
              <w:t>単位以上、「教育課程等に関する科目」を</w:t>
            </w:r>
            <w:r w:rsidR="00804EA9">
              <w:rPr>
                <w:rFonts w:hint="eastAsia"/>
                <w:lang w:eastAsia="ja-JP"/>
              </w:rPr>
              <w:t>2</w:t>
            </w:r>
            <w:r>
              <w:rPr>
                <w:rFonts w:hint="eastAsia"/>
                <w:lang w:eastAsia="ja-JP"/>
              </w:rPr>
              <w:t>単位以上</w:t>
            </w:r>
            <w:r w:rsidR="007D55C2">
              <w:rPr>
                <w:rFonts w:hint="eastAsia"/>
                <w:lang w:eastAsia="ja-JP"/>
              </w:rPr>
              <w:t>を含む計</w:t>
            </w:r>
            <w:r w:rsidR="007D55C2">
              <w:rPr>
                <w:rFonts w:hint="eastAsia"/>
                <w:lang w:eastAsia="ja-JP"/>
              </w:rPr>
              <w:t>8</w:t>
            </w:r>
            <w:r w:rsidR="007D55C2">
              <w:rPr>
                <w:rFonts w:hint="eastAsia"/>
                <w:lang w:eastAsia="ja-JP"/>
              </w:rPr>
              <w:t>単位を</w:t>
            </w:r>
            <w:r>
              <w:rPr>
                <w:rFonts w:hint="eastAsia"/>
                <w:lang w:eastAsia="ja-JP"/>
              </w:rPr>
              <w:t>新たに授業科目を開設することが必要である。追加で必要となる</w:t>
            </w:r>
            <w:r w:rsidR="007D55C2">
              <w:rPr>
                <w:rFonts w:hint="eastAsia"/>
                <w:lang w:eastAsia="ja-JP"/>
              </w:rPr>
              <w:t>教職</w:t>
            </w:r>
            <w:r>
              <w:rPr>
                <w:rFonts w:hint="eastAsia"/>
                <w:lang w:eastAsia="ja-JP"/>
              </w:rPr>
              <w:t>専任教員数については、「視覚障害者に関する教育」の「心理等に関する科目」で</w:t>
            </w:r>
            <w:r w:rsidR="00804EA9">
              <w:rPr>
                <w:rFonts w:hint="eastAsia"/>
                <w:lang w:eastAsia="ja-JP"/>
              </w:rPr>
              <w:t>1</w:t>
            </w:r>
            <w:r>
              <w:rPr>
                <w:rFonts w:hint="eastAsia"/>
                <w:lang w:eastAsia="ja-JP"/>
              </w:rPr>
              <w:t>人以上、「教育課程等に関する科目」で</w:t>
            </w:r>
            <w:r w:rsidR="00804EA9">
              <w:rPr>
                <w:rFonts w:hint="eastAsia"/>
                <w:lang w:eastAsia="ja-JP"/>
              </w:rPr>
              <w:t>1</w:t>
            </w:r>
            <w:r>
              <w:rPr>
                <w:rFonts w:hint="eastAsia"/>
                <w:lang w:eastAsia="ja-JP"/>
              </w:rPr>
              <w:t>人以上を追加で置かなければならない。</w:t>
            </w:r>
          </w:p>
        </w:tc>
      </w:tr>
    </w:tbl>
    <w:p w14:paraId="37AF0D05" w14:textId="77777777" w:rsidR="0065086B" w:rsidRDefault="0065086B" w:rsidP="0065086B">
      <w:pPr>
        <w:pStyle w:val="a7"/>
        <w:ind w:left="424" w:hangingChars="202" w:hanging="424"/>
        <w:rPr>
          <w:lang w:eastAsia="ja-JP"/>
        </w:rPr>
      </w:pPr>
    </w:p>
    <w:p w14:paraId="51935594" w14:textId="325FD378" w:rsidR="0065086B" w:rsidRDefault="0065086B" w:rsidP="0065086B">
      <w:pPr>
        <w:pStyle w:val="a7"/>
        <w:ind w:left="424" w:hangingChars="202" w:hanging="424"/>
        <w:rPr>
          <w:lang w:eastAsia="ja-JP"/>
        </w:rPr>
      </w:pPr>
      <w:r>
        <w:rPr>
          <w:rFonts w:hint="eastAsia"/>
          <w:lang w:eastAsia="ja-JP"/>
        </w:rPr>
        <w:t>◆</w:t>
      </w:r>
      <w:r w:rsidR="00C06007" w:rsidRPr="00C06007">
        <w:rPr>
          <w:rFonts w:hint="eastAsia"/>
          <w:lang w:eastAsia="ja-JP"/>
        </w:rPr>
        <w:t>令和</w:t>
      </w:r>
      <w:r w:rsidR="00C06007" w:rsidRPr="00C06007">
        <w:rPr>
          <w:rFonts w:hint="eastAsia"/>
          <w:lang w:eastAsia="ja-JP"/>
        </w:rPr>
        <w:t>6</w:t>
      </w:r>
      <w:r w:rsidR="00C06007" w:rsidRPr="00C06007">
        <w:rPr>
          <w:rFonts w:hint="eastAsia"/>
          <w:lang w:eastAsia="ja-JP"/>
        </w:rPr>
        <w:t>年度開設用</w:t>
      </w:r>
      <w:r w:rsidRPr="00336086">
        <w:rPr>
          <w:rFonts w:hint="eastAsia"/>
          <w:lang w:eastAsia="ja-JP"/>
        </w:rPr>
        <w:t>手引き</w:t>
      </w:r>
      <w:r w:rsidR="00804EA9">
        <w:rPr>
          <w:rFonts w:hint="eastAsia"/>
          <w:lang w:eastAsia="ja-JP"/>
        </w:rPr>
        <w:t>別冊</w:t>
      </w:r>
      <w:r w:rsidR="00804EA9">
        <w:rPr>
          <w:rFonts w:hint="eastAsia"/>
          <w:lang w:eastAsia="ja-JP"/>
        </w:rPr>
        <w:t>Q</w:t>
      </w:r>
      <w:r w:rsidRPr="00336086">
        <w:rPr>
          <w:rFonts w:hint="eastAsia"/>
          <w:lang w:eastAsia="ja-JP"/>
        </w:rPr>
        <w:t>＆</w:t>
      </w:r>
      <w:r w:rsidR="00804EA9">
        <w:rPr>
          <w:rFonts w:hint="eastAsia"/>
          <w:lang w:eastAsia="ja-JP"/>
        </w:rPr>
        <w:t>A</w:t>
      </w:r>
      <w:r>
        <w:rPr>
          <w:rFonts w:hint="eastAsia"/>
          <w:lang w:eastAsia="ja-JP"/>
        </w:rPr>
        <w:t>（</w:t>
      </w:r>
      <w:r w:rsidRPr="00804EA9">
        <w:rPr>
          <w:lang w:eastAsia="ja-JP"/>
        </w:rPr>
        <w:t>No.4</w:t>
      </w:r>
      <w:r w:rsidR="007D55C2">
        <w:rPr>
          <w:rFonts w:hint="eastAsia"/>
          <w:lang w:eastAsia="ja-JP"/>
        </w:rPr>
        <w:t>6</w:t>
      </w:r>
      <w:r>
        <w:rPr>
          <w:rFonts w:hint="eastAsia"/>
          <w:lang w:eastAsia="ja-JP"/>
        </w:rPr>
        <w:t>）</w:t>
      </w:r>
    </w:p>
    <w:tbl>
      <w:tblPr>
        <w:tblStyle w:val="a9"/>
        <w:tblW w:w="0" w:type="auto"/>
        <w:tblInd w:w="250" w:type="dxa"/>
        <w:tblLook w:val="04A0" w:firstRow="1" w:lastRow="0" w:firstColumn="1" w:lastColumn="0" w:noHBand="0" w:noVBand="1"/>
      </w:tblPr>
      <w:tblGrid>
        <w:gridCol w:w="8810"/>
      </w:tblGrid>
      <w:tr w:rsidR="0065086B" w14:paraId="6B5D313E" w14:textId="77777777" w:rsidTr="00132CCE">
        <w:tc>
          <w:tcPr>
            <w:tcW w:w="8930" w:type="dxa"/>
            <w:tcBorders>
              <w:top w:val="dashed" w:sz="4" w:space="0" w:color="auto"/>
              <w:left w:val="dashed" w:sz="4" w:space="0" w:color="auto"/>
              <w:bottom w:val="dashed" w:sz="4" w:space="0" w:color="auto"/>
              <w:right w:val="dashed" w:sz="4" w:space="0" w:color="auto"/>
            </w:tcBorders>
          </w:tcPr>
          <w:p w14:paraId="1C46E3A9" w14:textId="4CA3A0B8" w:rsidR="0065086B" w:rsidRPr="00804EA9" w:rsidRDefault="0065086B" w:rsidP="00132CCE">
            <w:pPr>
              <w:pStyle w:val="a7"/>
              <w:ind w:leftChars="1" w:left="170" w:hangingChars="80" w:hanging="168"/>
              <w:rPr>
                <w:lang w:eastAsia="ja-JP"/>
              </w:rPr>
            </w:pPr>
            <w:r>
              <w:rPr>
                <w:rFonts w:hint="eastAsia"/>
                <w:lang w:eastAsia="ja-JP"/>
              </w:rPr>
              <w:t>Ｑ　平成</w:t>
            </w:r>
            <w:r w:rsidRPr="00804EA9">
              <w:rPr>
                <w:lang w:eastAsia="ja-JP"/>
              </w:rPr>
              <w:t>18</w:t>
            </w:r>
            <w:r w:rsidRPr="004D5190">
              <w:rPr>
                <w:rFonts w:ascii="ＭＳ 明朝" w:hAnsi="ＭＳ 明朝" w:hint="eastAsia"/>
                <w:lang w:eastAsia="ja-JP"/>
              </w:rPr>
              <w:t>年度</w:t>
            </w:r>
            <w:r>
              <w:rPr>
                <w:rFonts w:hint="eastAsia"/>
                <w:lang w:eastAsia="ja-JP"/>
              </w:rPr>
              <w:t>課程認定審査における経過措置とし</w:t>
            </w:r>
            <w:r w:rsidRPr="00804EA9">
              <w:rPr>
                <w:lang w:eastAsia="ja-JP"/>
              </w:rPr>
              <w:t>て、「平成</w:t>
            </w:r>
            <w:r w:rsidRPr="00804EA9">
              <w:rPr>
                <w:lang w:eastAsia="ja-JP"/>
              </w:rPr>
              <w:t>18</w:t>
            </w:r>
            <w:r w:rsidRPr="00804EA9">
              <w:rPr>
                <w:lang w:eastAsia="ja-JP"/>
              </w:rPr>
              <w:t>年度に申請を行う大学については、学部・学科等に基礎を置く特別支援教育に関する特別専攻科において、特別支援学校教諭一種免許状の課程認定を受けようとする場合は、学部、学科等の</w:t>
            </w:r>
            <w:r w:rsidR="000F29D0">
              <w:rPr>
                <w:rFonts w:hint="eastAsia"/>
                <w:lang w:eastAsia="ja-JP"/>
              </w:rPr>
              <w:t>教職</w:t>
            </w:r>
            <w:r w:rsidRPr="00804EA9">
              <w:rPr>
                <w:lang w:eastAsia="ja-JP"/>
              </w:rPr>
              <w:t>専任教員をもって代えることができる」との事務連絡があったが、当該経過措置は現在でも有効か。</w:t>
            </w:r>
          </w:p>
          <w:p w14:paraId="66989C84" w14:textId="77777777" w:rsidR="0065086B" w:rsidRPr="00804EA9" w:rsidRDefault="0065086B" w:rsidP="00132CCE">
            <w:pPr>
              <w:pStyle w:val="a7"/>
              <w:ind w:leftChars="1" w:left="170" w:hangingChars="80" w:hanging="168"/>
              <w:rPr>
                <w:lang w:eastAsia="ja-JP"/>
              </w:rPr>
            </w:pPr>
          </w:p>
          <w:p w14:paraId="07B950CB" w14:textId="3C3ADB42" w:rsidR="0065086B" w:rsidRDefault="0065086B" w:rsidP="00132CCE">
            <w:pPr>
              <w:pStyle w:val="a7"/>
              <w:ind w:leftChars="1" w:left="170" w:hangingChars="80" w:hanging="168"/>
              <w:rPr>
                <w:lang w:eastAsia="ja-JP"/>
              </w:rPr>
            </w:pPr>
            <w:r w:rsidRPr="00804EA9">
              <w:rPr>
                <w:lang w:eastAsia="ja-JP"/>
              </w:rPr>
              <w:t>Ａ　上記経過措置は、平成</w:t>
            </w:r>
            <w:r w:rsidRPr="00804EA9">
              <w:rPr>
                <w:lang w:eastAsia="ja-JP"/>
              </w:rPr>
              <w:t>18</w:t>
            </w:r>
            <w:r w:rsidRPr="00804EA9">
              <w:rPr>
                <w:lang w:eastAsia="ja-JP"/>
              </w:rPr>
              <w:t>年度教職課程認定申請時においてのみ有効であり、現在は有効ではない。そのため、特別支援学校教諭一種免許状の課程認定を受けている大学の専攻科においては、学部、学科等の</w:t>
            </w:r>
            <w:r w:rsidR="000F29D0">
              <w:rPr>
                <w:rFonts w:hint="eastAsia"/>
                <w:lang w:eastAsia="ja-JP"/>
              </w:rPr>
              <w:t>教職</w:t>
            </w:r>
            <w:r w:rsidRPr="00804EA9">
              <w:rPr>
                <w:lang w:eastAsia="ja-JP"/>
              </w:rPr>
              <w:t>専任教員を変更届によって変更する場合、変更後の</w:t>
            </w:r>
            <w:r w:rsidR="000F29D0">
              <w:rPr>
                <w:rFonts w:hint="eastAsia"/>
                <w:lang w:eastAsia="ja-JP"/>
              </w:rPr>
              <w:t>教職</w:t>
            </w:r>
            <w:r w:rsidRPr="00804EA9">
              <w:rPr>
                <w:lang w:eastAsia="ja-JP"/>
              </w:rPr>
              <w:t>専任教員については、専攻科の</w:t>
            </w:r>
            <w:r w:rsidR="000F29D0">
              <w:rPr>
                <w:rFonts w:hint="eastAsia"/>
                <w:lang w:eastAsia="ja-JP"/>
              </w:rPr>
              <w:t>教職</w:t>
            </w:r>
            <w:r w:rsidRPr="00804EA9">
              <w:rPr>
                <w:lang w:eastAsia="ja-JP"/>
              </w:rPr>
              <w:t>専任教員にあてることはできないことに注意すること。なお、平成</w:t>
            </w:r>
            <w:r w:rsidRPr="00804EA9">
              <w:rPr>
                <w:lang w:eastAsia="ja-JP"/>
              </w:rPr>
              <w:t>18</w:t>
            </w:r>
            <w:r w:rsidRPr="00804EA9">
              <w:rPr>
                <w:lang w:eastAsia="ja-JP"/>
              </w:rPr>
              <w:t>年度教職課程認定を受けた大学の専攻科について、</w:t>
            </w:r>
            <w:r>
              <w:rPr>
                <w:rFonts w:hint="eastAsia"/>
                <w:lang w:eastAsia="ja-JP"/>
              </w:rPr>
              <w:t>現行基準に照らした際に、専攻科における必要</w:t>
            </w:r>
            <w:r w:rsidR="000F29D0">
              <w:rPr>
                <w:rFonts w:hint="eastAsia"/>
                <w:lang w:eastAsia="ja-JP"/>
              </w:rPr>
              <w:t>教職</w:t>
            </w:r>
            <w:r>
              <w:rPr>
                <w:rFonts w:hint="eastAsia"/>
                <w:lang w:eastAsia="ja-JP"/>
              </w:rPr>
              <w:t>専任教員数を満たしていない場合には、新たに専攻科における</w:t>
            </w:r>
            <w:r w:rsidR="000F29D0">
              <w:rPr>
                <w:rFonts w:hint="eastAsia"/>
                <w:lang w:eastAsia="ja-JP"/>
              </w:rPr>
              <w:t>教職</w:t>
            </w:r>
            <w:r>
              <w:rPr>
                <w:rFonts w:hint="eastAsia"/>
                <w:lang w:eastAsia="ja-JP"/>
              </w:rPr>
              <w:t>専任教員を採用すること。</w:t>
            </w:r>
          </w:p>
        </w:tc>
      </w:tr>
    </w:tbl>
    <w:p w14:paraId="71370BE2" w14:textId="77777777" w:rsidR="0065086B" w:rsidRDefault="0065086B" w:rsidP="0065086B">
      <w:pPr>
        <w:pStyle w:val="a7"/>
        <w:ind w:left="424" w:hangingChars="202" w:hanging="424"/>
        <w:rPr>
          <w:lang w:eastAsia="ja-JP"/>
        </w:rPr>
      </w:pPr>
    </w:p>
    <w:p w14:paraId="67CFE0C0" w14:textId="77777777" w:rsidR="0065086B" w:rsidRPr="009D1585" w:rsidRDefault="0065086B" w:rsidP="0065086B">
      <w:pPr>
        <w:widowControl/>
        <w:jc w:val="left"/>
        <w:rPr>
          <w:rFonts w:ascii="HG丸ｺﾞｼｯｸM-PRO"/>
        </w:rPr>
      </w:pPr>
      <w:r>
        <w:rPr>
          <w:rFonts w:hint="eastAsia"/>
        </w:rPr>
        <w:t>◆</w:t>
      </w:r>
      <w:hyperlink r:id="rId13" w:history="1">
        <w:r w:rsidRPr="00804EA9">
          <w:rPr>
            <w:rStyle w:val="aa"/>
          </w:rPr>
          <w:t>手引き（平成</w:t>
        </w:r>
        <w:r w:rsidRPr="00804EA9">
          <w:rPr>
            <w:rStyle w:val="aa"/>
          </w:rPr>
          <w:t>25</w:t>
        </w:r>
        <w:r w:rsidRPr="00804EA9">
          <w:rPr>
            <w:rStyle w:val="aa"/>
          </w:rPr>
          <w:t>年度改訂版）</w:t>
        </w:r>
      </w:hyperlink>
      <w:r w:rsidRPr="00804EA9">
        <w:t>186</w:t>
      </w:r>
      <w:r w:rsidRPr="009D1585">
        <w:rPr>
          <w:rFonts w:ascii="HG丸ｺﾞｼｯｸM-PRO" w:hint="eastAsia"/>
        </w:rPr>
        <w:t>頁</w:t>
      </w:r>
    </w:p>
    <w:tbl>
      <w:tblPr>
        <w:tblStyle w:val="a9"/>
        <w:tblW w:w="0" w:type="auto"/>
        <w:tblInd w:w="250" w:type="dxa"/>
        <w:tblLook w:val="04A0" w:firstRow="1" w:lastRow="0" w:firstColumn="1" w:lastColumn="0" w:noHBand="0" w:noVBand="1"/>
      </w:tblPr>
      <w:tblGrid>
        <w:gridCol w:w="8810"/>
      </w:tblGrid>
      <w:tr w:rsidR="0065086B" w:rsidRPr="009D1585" w14:paraId="3B5D2F3A" w14:textId="77777777" w:rsidTr="00132CCE">
        <w:tc>
          <w:tcPr>
            <w:tcW w:w="8930" w:type="dxa"/>
            <w:tcBorders>
              <w:top w:val="dotDash" w:sz="4" w:space="0" w:color="auto"/>
              <w:left w:val="dotDash" w:sz="4" w:space="0" w:color="auto"/>
              <w:bottom w:val="dotDash" w:sz="4" w:space="0" w:color="auto"/>
              <w:right w:val="dotDash" w:sz="4" w:space="0" w:color="auto"/>
            </w:tcBorders>
          </w:tcPr>
          <w:p w14:paraId="2CEE0523" w14:textId="77777777" w:rsidR="0065086B" w:rsidRPr="009D1585" w:rsidRDefault="0065086B" w:rsidP="00132CCE">
            <w:pPr>
              <w:widowControl/>
              <w:ind w:leftChars="15" w:left="277" w:hangingChars="117" w:hanging="246"/>
              <w:jc w:val="left"/>
            </w:pPr>
            <w:r w:rsidRPr="009D1585">
              <w:rPr>
                <w:rFonts w:hint="eastAsia"/>
              </w:rPr>
              <w:t>Ｑ　認定基準４－５（４）に定める、特別支援教育に関する科目における必要専任教員について、免許法に定める特別支援教育領域として知的障害者に関する教育領域及び肢体不自由者に関する教育領域を定めて認定を受けようとする場合は、必要専任教員数は何人か。また、全領域の場合はどうか。</w:t>
            </w:r>
          </w:p>
          <w:p w14:paraId="4247CBF5" w14:textId="77777777" w:rsidR="0065086B" w:rsidRPr="009D1585" w:rsidRDefault="0065086B" w:rsidP="00132CCE">
            <w:pPr>
              <w:widowControl/>
              <w:ind w:leftChars="15" w:left="277" w:hangingChars="117" w:hanging="246"/>
              <w:jc w:val="left"/>
            </w:pPr>
          </w:p>
          <w:p w14:paraId="57685157" w14:textId="77777777" w:rsidR="0065086B" w:rsidRPr="009D1585" w:rsidRDefault="0065086B" w:rsidP="00132CCE">
            <w:pPr>
              <w:ind w:leftChars="18" w:left="38"/>
            </w:pPr>
            <w:r w:rsidRPr="009D1585">
              <w:rPr>
                <w:rFonts w:hint="eastAsia"/>
              </w:rPr>
              <w:t>Ａ</w:t>
            </w:r>
          </w:p>
          <w:p w14:paraId="5805608E" w14:textId="77777777" w:rsidR="0065086B" w:rsidRPr="009D1585" w:rsidRDefault="0065086B" w:rsidP="00132CCE">
            <w:pPr>
              <w:ind w:leftChars="152" w:left="784" w:hanging="465"/>
            </w:pPr>
            <w:r w:rsidRPr="009D1585">
              <w:rPr>
                <w:rFonts w:hint="eastAsia"/>
              </w:rPr>
              <w:t>①知的障害者及び肢体不自由者に関する教育領域の認定を受ける場合</w:t>
            </w:r>
          </w:p>
          <w:p w14:paraId="6155FB47" w14:textId="5194A3DB" w:rsidR="0065086B" w:rsidRPr="009D1585" w:rsidRDefault="0065086B" w:rsidP="00132CCE">
            <w:pPr>
              <w:ind w:leftChars="252" w:left="529" w:firstLineChars="100" w:firstLine="210"/>
            </w:pPr>
            <w:r w:rsidRPr="009D1585">
              <w:rPr>
                <w:rFonts w:hint="eastAsia"/>
              </w:rPr>
              <w:t>「特別支援教育の基礎理論に関する科目」において</w:t>
            </w:r>
            <w:r w:rsidR="00804EA9">
              <w:rPr>
                <w:rFonts w:hint="eastAsia"/>
              </w:rPr>
              <w:t>1</w:t>
            </w:r>
            <w:r w:rsidRPr="009D1585">
              <w:rPr>
                <w:rFonts w:hint="eastAsia"/>
              </w:rPr>
              <w:t>人以上、「心理等に関する科目」に</w:t>
            </w:r>
            <w:r w:rsidR="00804EA9">
              <w:rPr>
                <w:rFonts w:hint="eastAsia"/>
              </w:rPr>
              <w:t>1</w:t>
            </w:r>
            <w:r w:rsidRPr="009D1585">
              <w:rPr>
                <w:rFonts w:hint="eastAsia"/>
              </w:rPr>
              <w:t>人以上、「教育課程等に関する科目」に</w:t>
            </w:r>
            <w:r w:rsidR="00804EA9">
              <w:rPr>
                <w:rFonts w:hint="eastAsia"/>
              </w:rPr>
              <w:t>1</w:t>
            </w:r>
            <w:r w:rsidRPr="009D1585">
              <w:rPr>
                <w:rFonts w:hint="eastAsia"/>
              </w:rPr>
              <w:t>人以上、計</w:t>
            </w:r>
            <w:r w:rsidR="00804EA9">
              <w:rPr>
                <w:rFonts w:hint="eastAsia"/>
              </w:rPr>
              <w:t>3</w:t>
            </w:r>
            <w:r w:rsidRPr="009D1585">
              <w:rPr>
                <w:rFonts w:hint="eastAsia"/>
              </w:rPr>
              <w:t>人以上置かなければならな</w:t>
            </w:r>
            <w:r w:rsidRPr="009D1585">
              <w:rPr>
                <w:rFonts w:hint="eastAsia"/>
              </w:rPr>
              <w:lastRenderedPageBreak/>
              <w:t>い。</w:t>
            </w:r>
          </w:p>
          <w:p w14:paraId="3A95CEE0" w14:textId="77777777" w:rsidR="0065086B" w:rsidRPr="009D1585" w:rsidRDefault="0065086B" w:rsidP="00132CCE">
            <w:pPr>
              <w:ind w:leftChars="152" w:left="784" w:hanging="465"/>
            </w:pPr>
            <w:r w:rsidRPr="009D1585">
              <w:rPr>
                <w:rFonts w:hint="eastAsia"/>
              </w:rPr>
              <w:t>②全領域の認定を受ける場合</w:t>
            </w:r>
          </w:p>
          <w:p w14:paraId="202E396C" w14:textId="297C3097" w:rsidR="0065086B" w:rsidRPr="009D1585" w:rsidRDefault="0065086B" w:rsidP="00132CCE">
            <w:pPr>
              <w:ind w:leftChars="352" w:left="1204" w:hanging="465"/>
            </w:pPr>
            <w:r w:rsidRPr="009D1585">
              <w:rPr>
                <w:rFonts w:hint="eastAsia"/>
              </w:rPr>
              <w:t>以下のとおり、計</w:t>
            </w:r>
            <w:r w:rsidR="00804EA9">
              <w:rPr>
                <w:rFonts w:hint="eastAsia"/>
              </w:rPr>
              <w:t>7</w:t>
            </w:r>
            <w:r w:rsidRPr="009D1585">
              <w:rPr>
                <w:rFonts w:hint="eastAsia"/>
              </w:rPr>
              <w:t>人以上置かなければならない。</w:t>
            </w:r>
          </w:p>
          <w:p w14:paraId="285DBA1B" w14:textId="4A835E15" w:rsidR="0065086B" w:rsidRPr="009D1585" w:rsidRDefault="0065086B" w:rsidP="00132CCE">
            <w:pPr>
              <w:ind w:leftChars="452" w:left="1615" w:hanging="666"/>
            </w:pPr>
            <w:r w:rsidRPr="009D1585">
              <w:rPr>
                <w:rFonts w:hint="eastAsia"/>
              </w:rPr>
              <w:t>・「特別支援教育の基礎理論に関する科目」：</w:t>
            </w:r>
            <w:r w:rsidR="00804EA9">
              <w:rPr>
                <w:rFonts w:hint="eastAsia"/>
              </w:rPr>
              <w:t>1</w:t>
            </w:r>
            <w:r w:rsidRPr="009D1585">
              <w:rPr>
                <w:rFonts w:hint="eastAsia"/>
              </w:rPr>
              <w:t>人以上</w:t>
            </w:r>
          </w:p>
          <w:p w14:paraId="3666A16D" w14:textId="77777777" w:rsidR="00804EA9" w:rsidRDefault="0065086B" w:rsidP="00804EA9">
            <w:pPr>
              <w:ind w:leftChars="428" w:left="1159" w:hangingChars="124" w:hanging="260"/>
            </w:pPr>
            <w:r w:rsidRPr="009D1585">
              <w:rPr>
                <w:rFonts w:hint="eastAsia"/>
              </w:rPr>
              <w:t>・「心理等に関する科目」：視覚障害者及び聴覚障害者に関する教育領域については教育領域ごとに</w:t>
            </w:r>
            <w:r w:rsidR="00804EA9">
              <w:rPr>
                <w:rFonts w:hint="eastAsia"/>
              </w:rPr>
              <w:t>1</w:t>
            </w:r>
            <w:r w:rsidRPr="009D1585">
              <w:rPr>
                <w:rFonts w:hint="eastAsia"/>
              </w:rPr>
              <w:t>人以上、知的障害、肢体不自由及び病弱者に関する教育領域についてはあわせて</w:t>
            </w:r>
            <w:r w:rsidR="00804EA9">
              <w:rPr>
                <w:rFonts w:hint="eastAsia"/>
              </w:rPr>
              <w:t>1</w:t>
            </w:r>
            <w:r w:rsidRPr="009D1585">
              <w:rPr>
                <w:rFonts w:hint="eastAsia"/>
              </w:rPr>
              <w:t>人以上</w:t>
            </w:r>
          </w:p>
          <w:p w14:paraId="175BE497" w14:textId="4091DA0B" w:rsidR="0065086B" w:rsidRPr="009D1585" w:rsidRDefault="0065086B" w:rsidP="00804EA9">
            <w:pPr>
              <w:ind w:leftChars="428" w:left="1159" w:hangingChars="124" w:hanging="260"/>
            </w:pPr>
            <w:r w:rsidRPr="009D1585">
              <w:rPr>
                <w:rFonts w:hint="eastAsia"/>
              </w:rPr>
              <w:t>・「教育課程等に関する科目」：視覚障害者及び聴覚障害者に関する教育領域については教育領域ごとに</w:t>
            </w:r>
            <w:r w:rsidR="00804EA9">
              <w:rPr>
                <w:rFonts w:hint="eastAsia"/>
              </w:rPr>
              <w:t>1</w:t>
            </w:r>
            <w:r w:rsidRPr="009D1585">
              <w:rPr>
                <w:rFonts w:hint="eastAsia"/>
              </w:rPr>
              <w:t>人以上、知的障害、肢体不自由及び病弱者に関する教育領域についてはあわせて</w:t>
            </w:r>
            <w:r w:rsidR="00804EA9">
              <w:rPr>
                <w:rFonts w:hint="eastAsia"/>
              </w:rPr>
              <w:t>1</w:t>
            </w:r>
            <w:r w:rsidRPr="009D1585">
              <w:rPr>
                <w:rFonts w:hint="eastAsia"/>
              </w:rPr>
              <w:t>人以上</w:t>
            </w:r>
          </w:p>
        </w:tc>
      </w:tr>
    </w:tbl>
    <w:p w14:paraId="00E98AA8" w14:textId="77777777" w:rsidR="0065086B" w:rsidRDefault="0065086B" w:rsidP="0065086B">
      <w:pPr>
        <w:pStyle w:val="a7"/>
        <w:ind w:left="424" w:hangingChars="202" w:hanging="424"/>
        <w:rPr>
          <w:lang w:eastAsia="ja-JP"/>
        </w:rPr>
      </w:pPr>
    </w:p>
    <w:p w14:paraId="1A79068E" w14:textId="642E95D7" w:rsidR="0065086B" w:rsidRPr="009D1585" w:rsidRDefault="0065086B" w:rsidP="0065086B">
      <w:pPr>
        <w:jc w:val="left"/>
        <w:rPr>
          <w:rFonts w:asciiTheme="minorEastAsia" w:hAnsiTheme="minorEastAsia"/>
        </w:rPr>
      </w:pPr>
      <w:r>
        <w:rPr>
          <w:rFonts w:hint="eastAsia"/>
        </w:rPr>
        <w:t>◆</w:t>
      </w:r>
      <w:hyperlink r:id="rId14" w:history="1">
        <w:r w:rsidRPr="00804EA9">
          <w:rPr>
            <w:rStyle w:val="aa"/>
          </w:rPr>
          <w:t>平成</w:t>
        </w:r>
        <w:r w:rsidRPr="00804EA9">
          <w:rPr>
            <w:rStyle w:val="aa"/>
          </w:rPr>
          <w:t>18</w:t>
        </w:r>
        <w:r w:rsidRPr="00804EA9">
          <w:rPr>
            <w:rStyle w:val="aa"/>
          </w:rPr>
          <w:t>年</w:t>
        </w:r>
        <w:r w:rsidR="00804EA9" w:rsidRPr="00804EA9">
          <w:rPr>
            <w:rStyle w:val="aa"/>
          </w:rPr>
          <w:t>8</w:t>
        </w:r>
        <w:r w:rsidRPr="00804EA9">
          <w:rPr>
            <w:rStyle w:val="aa"/>
          </w:rPr>
          <w:t>月</w:t>
        </w:r>
        <w:r w:rsidRPr="00804EA9">
          <w:rPr>
            <w:rStyle w:val="aa"/>
          </w:rPr>
          <w:t>17</w:t>
        </w:r>
        <w:r w:rsidRPr="00804EA9">
          <w:rPr>
            <w:rStyle w:val="aa"/>
          </w:rPr>
          <w:t>日付教職員課事務</w:t>
        </w:r>
        <w:r w:rsidRPr="00C31002">
          <w:rPr>
            <w:rStyle w:val="aa"/>
            <w:rFonts w:asciiTheme="minorEastAsia" w:hAnsiTheme="minorEastAsia" w:hint="eastAsia"/>
          </w:rPr>
          <w:t>連絡</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9D1585" w14:paraId="338794F9" w14:textId="77777777" w:rsidTr="00132CCE">
        <w:tc>
          <w:tcPr>
            <w:tcW w:w="8930" w:type="dxa"/>
            <w:tcBorders>
              <w:top w:val="dotDash" w:sz="4" w:space="0" w:color="auto"/>
              <w:left w:val="dotDash" w:sz="4" w:space="0" w:color="auto"/>
              <w:bottom w:val="dotDash" w:sz="4" w:space="0" w:color="auto"/>
              <w:right w:val="dotDash" w:sz="4" w:space="0" w:color="auto"/>
            </w:tcBorders>
          </w:tcPr>
          <w:p w14:paraId="2FFD3FEB" w14:textId="77777777" w:rsidR="0065086B" w:rsidRPr="009D1585" w:rsidRDefault="0065086B" w:rsidP="00132CCE">
            <w:pPr>
              <w:ind w:leftChars="52" w:left="317" w:hangingChars="99" w:hanging="208"/>
              <w:rPr>
                <w:rFonts w:asciiTheme="minorEastAsia" w:hAnsiTheme="minorEastAsia"/>
              </w:rPr>
            </w:pPr>
            <w:r w:rsidRPr="00804EA9">
              <w:t>問</w:t>
            </w:r>
            <w:r w:rsidRPr="00804EA9">
              <w:t>36</w:t>
            </w:r>
            <w:r w:rsidRPr="009D1585">
              <w:rPr>
                <w:rFonts w:asciiTheme="minorEastAsia" w:hAnsiTheme="minorEastAsia"/>
              </w:rPr>
              <w:t>）</w:t>
            </w:r>
            <w:r w:rsidRPr="009D1585">
              <w:rPr>
                <w:rFonts w:asciiTheme="minorEastAsia" w:hAnsiTheme="minorEastAsia" w:hint="eastAsia"/>
              </w:rPr>
              <w:t>「</w:t>
            </w:r>
            <w:r w:rsidRPr="009D1585">
              <w:rPr>
                <w:rFonts w:ascii="HG丸ｺﾞｼｯｸM-PRO" w:hint="eastAsia"/>
                <w:szCs w:val="21"/>
              </w:rPr>
              <w:t>心身に障害のある幼児、児童又は生徒の心理、生理及び病理に関する科目」の専任教員に医師免許を持つ者を必ず配置する必要はあるか。</w:t>
            </w:r>
          </w:p>
          <w:p w14:paraId="2189E08B" w14:textId="77777777" w:rsidR="0065086B" w:rsidRPr="009D1585" w:rsidRDefault="0065086B" w:rsidP="00132CCE">
            <w:pPr>
              <w:ind w:leftChars="52" w:left="317" w:hangingChars="99" w:hanging="208"/>
              <w:rPr>
                <w:rFonts w:asciiTheme="minorEastAsia" w:hAnsiTheme="minorEastAsia"/>
              </w:rPr>
            </w:pPr>
          </w:p>
          <w:p w14:paraId="4177FF3D" w14:textId="77777777" w:rsidR="0065086B" w:rsidRPr="009D1585" w:rsidRDefault="0065086B" w:rsidP="00132CCE">
            <w:pPr>
              <w:ind w:leftChars="53" w:left="319" w:hangingChars="99" w:hanging="208"/>
              <w:rPr>
                <w:rFonts w:asciiTheme="minorEastAsia" w:hAnsiTheme="minorEastAsia"/>
              </w:rPr>
            </w:pPr>
            <w:r w:rsidRPr="009D1585">
              <w:rPr>
                <w:rFonts w:asciiTheme="minorEastAsia" w:hAnsiTheme="minorEastAsia"/>
              </w:rPr>
              <w:t>答）</w:t>
            </w:r>
            <w:r w:rsidRPr="009D1585">
              <w:rPr>
                <w:rFonts w:asciiTheme="minorEastAsia" w:hAnsiTheme="minorEastAsia" w:hint="eastAsia"/>
              </w:rPr>
              <w:t>必ずしも配置する必要はない。</w:t>
            </w:r>
          </w:p>
        </w:tc>
      </w:tr>
    </w:tbl>
    <w:p w14:paraId="736AF377" w14:textId="77777777" w:rsidR="0065086B" w:rsidRPr="009D1585" w:rsidRDefault="0065086B" w:rsidP="0065086B">
      <w:pPr>
        <w:widowControl/>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9D1585" w14:paraId="27A1E519" w14:textId="77777777" w:rsidTr="00132CCE">
        <w:tc>
          <w:tcPr>
            <w:tcW w:w="8930" w:type="dxa"/>
            <w:tcBorders>
              <w:top w:val="dotDash" w:sz="4" w:space="0" w:color="auto"/>
              <w:left w:val="dotDash" w:sz="4" w:space="0" w:color="auto"/>
              <w:bottom w:val="dotDash" w:sz="4" w:space="0" w:color="auto"/>
              <w:right w:val="dotDash" w:sz="4" w:space="0" w:color="auto"/>
            </w:tcBorders>
          </w:tcPr>
          <w:p w14:paraId="690B025B" w14:textId="055290D4" w:rsidR="0065086B" w:rsidRPr="009D1585" w:rsidRDefault="0065086B" w:rsidP="00132CCE">
            <w:pPr>
              <w:ind w:leftChars="52" w:left="317" w:hangingChars="99" w:hanging="208"/>
              <w:rPr>
                <w:rFonts w:asciiTheme="minorEastAsia" w:hAnsiTheme="minorEastAsia"/>
              </w:rPr>
            </w:pPr>
            <w:r w:rsidRPr="009D1585">
              <w:rPr>
                <w:rFonts w:asciiTheme="minorEastAsia" w:hAnsiTheme="minorEastAsia"/>
              </w:rPr>
              <w:t>問</w:t>
            </w:r>
            <w:r w:rsidRPr="00804EA9">
              <w:t>38</w:t>
            </w:r>
            <w:r w:rsidRPr="009D1585">
              <w:rPr>
                <w:rFonts w:asciiTheme="minorEastAsia" w:hAnsiTheme="minorEastAsia"/>
              </w:rPr>
              <w:t>）</w:t>
            </w:r>
            <w:r w:rsidRPr="009D1585">
              <w:rPr>
                <w:rFonts w:asciiTheme="minorEastAsia" w:hAnsiTheme="minorEastAsia" w:hint="eastAsia"/>
              </w:rPr>
              <w:t>必要専任教員数について、「知的障害者」及び「肢体不自由者」に関する教育領域の認定を受けようとする場合で、申請学科</w:t>
            </w:r>
            <w:r w:rsidRPr="00AE0866">
              <w:t>が</w:t>
            </w:r>
            <w:r w:rsidR="00AE0866" w:rsidRPr="00AE0866">
              <w:t>1</w:t>
            </w:r>
            <w:r w:rsidRPr="00AE0866">
              <w:t>以上ある場合の専任教員の配置は、学科をまたがって</w:t>
            </w:r>
            <w:r w:rsidR="00AE0866" w:rsidRPr="00AE0866">
              <w:t>3</w:t>
            </w:r>
            <w:r w:rsidRPr="00AE0866">
              <w:t>名以上置けばよいか。それとも申請学科ごとに</w:t>
            </w:r>
            <w:r w:rsidR="00AE0866" w:rsidRPr="00AE0866">
              <w:t>3</w:t>
            </w:r>
            <w:r w:rsidRPr="00AE0866">
              <w:t>名以上</w:t>
            </w:r>
            <w:r w:rsidRPr="009D1585">
              <w:rPr>
                <w:rFonts w:asciiTheme="minorEastAsia" w:hAnsiTheme="minorEastAsia" w:hint="eastAsia"/>
              </w:rPr>
              <w:t>置かなければならないか。</w:t>
            </w:r>
          </w:p>
          <w:p w14:paraId="66664D13" w14:textId="77777777" w:rsidR="0065086B" w:rsidRPr="009D1585" w:rsidRDefault="0065086B" w:rsidP="00132CCE">
            <w:pPr>
              <w:ind w:leftChars="52" w:left="317" w:hangingChars="99" w:hanging="208"/>
              <w:rPr>
                <w:rFonts w:asciiTheme="minorEastAsia" w:hAnsiTheme="minorEastAsia"/>
              </w:rPr>
            </w:pPr>
          </w:p>
          <w:p w14:paraId="7DA7C0F1" w14:textId="77777777" w:rsidR="0065086B" w:rsidRPr="009D1585" w:rsidRDefault="0065086B" w:rsidP="00132CCE">
            <w:pPr>
              <w:ind w:leftChars="53" w:left="319" w:hangingChars="99" w:hanging="208"/>
              <w:rPr>
                <w:rFonts w:asciiTheme="minorEastAsia" w:hAnsiTheme="minorEastAsia"/>
              </w:rPr>
            </w:pPr>
            <w:r w:rsidRPr="009D1585">
              <w:rPr>
                <w:rFonts w:asciiTheme="minorEastAsia" w:hAnsiTheme="minorEastAsia"/>
              </w:rPr>
              <w:t>答）</w:t>
            </w:r>
            <w:r w:rsidRPr="009D1585">
              <w:rPr>
                <w:rFonts w:asciiTheme="minorEastAsia" w:hAnsiTheme="minorEastAsia" w:hint="eastAsia"/>
              </w:rPr>
              <w:t>申請する学科ごとに、審査基準【現：認定基準】に基づき、必要専任教員数を満たさなければならない。</w:t>
            </w:r>
          </w:p>
        </w:tc>
      </w:tr>
    </w:tbl>
    <w:p w14:paraId="08DEBA31" w14:textId="77777777" w:rsidR="0065086B" w:rsidRPr="009D1585" w:rsidRDefault="0065086B" w:rsidP="0065086B">
      <w:pPr>
        <w:widowControl/>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65086B" w:rsidRPr="009D1585" w14:paraId="650470E1" w14:textId="77777777" w:rsidTr="00132CCE">
        <w:tc>
          <w:tcPr>
            <w:tcW w:w="9476" w:type="dxa"/>
            <w:tcBorders>
              <w:top w:val="dotDash" w:sz="4" w:space="0" w:color="auto"/>
              <w:left w:val="dotDash" w:sz="4" w:space="0" w:color="auto"/>
              <w:bottom w:val="dotDash" w:sz="4" w:space="0" w:color="auto"/>
              <w:right w:val="dotDash" w:sz="4" w:space="0" w:color="auto"/>
            </w:tcBorders>
          </w:tcPr>
          <w:p w14:paraId="63998F90" w14:textId="32C5CA7F" w:rsidR="0065086B" w:rsidRPr="009D1585" w:rsidRDefault="0065086B" w:rsidP="00132CCE">
            <w:pPr>
              <w:ind w:leftChars="52" w:left="317" w:hangingChars="99" w:hanging="208"/>
              <w:rPr>
                <w:rFonts w:asciiTheme="minorEastAsia" w:hAnsiTheme="minorEastAsia"/>
              </w:rPr>
            </w:pPr>
            <w:r w:rsidRPr="009D1585">
              <w:rPr>
                <w:rFonts w:asciiTheme="minorEastAsia" w:hAnsiTheme="minorEastAsia"/>
              </w:rPr>
              <w:t>問</w:t>
            </w:r>
            <w:r w:rsidRPr="00AE0866">
              <w:t>39</w:t>
            </w:r>
            <w:r w:rsidRPr="009D1585">
              <w:rPr>
                <w:rFonts w:asciiTheme="minorEastAsia" w:hAnsiTheme="minorEastAsia"/>
              </w:rPr>
              <w:t>）</w:t>
            </w:r>
            <w:r w:rsidRPr="009D1585">
              <w:rPr>
                <w:rFonts w:asciiTheme="minorEastAsia" w:hAnsiTheme="minorEastAsia" w:hint="eastAsia"/>
              </w:rPr>
              <w:t>「教員免許課程認定審査基準【現：教職課程認定基準】における特別支援教育領域に関する科目を担当する「専任教員」とは、当該学科に籍を有する者でなければならないか。例え</w:t>
            </w:r>
            <w:r w:rsidRPr="00842C9E">
              <w:t>ば</w:t>
            </w:r>
            <w:r w:rsidR="00842C9E" w:rsidRPr="00842C9E">
              <w:t>3</w:t>
            </w:r>
            <w:r w:rsidRPr="00842C9E">
              <w:t>人中</w:t>
            </w:r>
            <w:r w:rsidR="00842C9E" w:rsidRPr="00842C9E">
              <w:t>1</w:t>
            </w:r>
            <w:r w:rsidRPr="00842C9E">
              <w:t>人を</w:t>
            </w:r>
            <w:r w:rsidRPr="009D1585">
              <w:rPr>
                <w:rFonts w:asciiTheme="minorEastAsia" w:hAnsiTheme="minorEastAsia" w:hint="eastAsia"/>
              </w:rPr>
              <w:t>他学科教員の兼担では認められないか。</w:t>
            </w:r>
          </w:p>
          <w:p w14:paraId="15257622" w14:textId="77777777" w:rsidR="0065086B" w:rsidRPr="009D1585" w:rsidRDefault="0065086B" w:rsidP="00132CCE">
            <w:pPr>
              <w:ind w:leftChars="52" w:left="317" w:hangingChars="99" w:hanging="208"/>
              <w:rPr>
                <w:rFonts w:asciiTheme="minorEastAsia" w:hAnsiTheme="minorEastAsia"/>
              </w:rPr>
            </w:pPr>
          </w:p>
          <w:p w14:paraId="5931C2A1" w14:textId="77777777" w:rsidR="0065086B" w:rsidRPr="009D1585" w:rsidRDefault="0065086B" w:rsidP="00132CCE">
            <w:pPr>
              <w:ind w:leftChars="53" w:left="319" w:hangingChars="99" w:hanging="208"/>
              <w:rPr>
                <w:rFonts w:asciiTheme="minorEastAsia" w:hAnsiTheme="minorEastAsia"/>
              </w:rPr>
            </w:pPr>
            <w:r w:rsidRPr="009D1585">
              <w:rPr>
                <w:rFonts w:asciiTheme="minorEastAsia" w:hAnsiTheme="minorEastAsia"/>
              </w:rPr>
              <w:t>答）</w:t>
            </w:r>
            <w:r w:rsidRPr="009D1585">
              <w:rPr>
                <w:rFonts w:asciiTheme="minorEastAsia" w:hAnsiTheme="minorEastAsia" w:hint="eastAsia"/>
              </w:rPr>
              <w:t>教員免許課程の専任教員は、当該課程の授業科目を担当するだけでなく、学生に対する適切な履修指導を行うなど当該課程の円滑かつ責任ある運営のため重要な役割を担う者であるため、当該課程が置かれる当該学科に籍を有する者でなければならない。</w:t>
            </w:r>
          </w:p>
        </w:tc>
      </w:tr>
    </w:tbl>
    <w:p w14:paraId="766B5222" w14:textId="77777777" w:rsidR="0065086B" w:rsidRPr="0063623E" w:rsidRDefault="0065086B" w:rsidP="0065086B">
      <w:pPr>
        <w:widowControl/>
        <w:jc w:val="left"/>
      </w:pPr>
    </w:p>
    <w:p w14:paraId="0A0FE0D1" w14:textId="5620642C" w:rsidR="0065086B" w:rsidRDefault="0065086B" w:rsidP="003530B9">
      <w:pPr>
        <w:ind w:firstLineChars="100" w:firstLine="210"/>
      </w:pPr>
      <w:r w:rsidRPr="00530E80">
        <w:rPr>
          <w:rFonts w:hint="eastAsia"/>
        </w:rPr>
        <w:t>特別支援学校教諭免許状の免許状取得のための各科目では、どのような内容を扱う必要があるかということについて</w:t>
      </w:r>
      <w:r w:rsidRPr="00842C9E">
        <w:t>、</w:t>
      </w:r>
      <w:hyperlink r:id="rId15" w:history="1">
        <w:r w:rsidR="003530B9" w:rsidRPr="003530B9">
          <w:rPr>
            <w:rStyle w:val="aa"/>
            <w:rFonts w:hint="eastAsia"/>
          </w:rPr>
          <w:t>特別支援学校教諭免許状コアカリキュラム</w:t>
        </w:r>
      </w:hyperlink>
      <w:r w:rsidR="003530B9">
        <w:rPr>
          <w:rFonts w:hint="eastAsia"/>
        </w:rPr>
        <w:t>が令和</w:t>
      </w:r>
      <w:r w:rsidR="003530B9">
        <w:rPr>
          <w:rFonts w:hint="eastAsia"/>
        </w:rPr>
        <w:t>4</w:t>
      </w:r>
      <w:r w:rsidR="003530B9">
        <w:rPr>
          <w:rFonts w:hint="eastAsia"/>
        </w:rPr>
        <w:t>年</w:t>
      </w:r>
      <w:r w:rsidR="003530B9">
        <w:rPr>
          <w:rFonts w:hint="eastAsia"/>
        </w:rPr>
        <w:t>7</w:t>
      </w:r>
      <w:r w:rsidR="003530B9">
        <w:rPr>
          <w:rFonts w:hint="eastAsia"/>
        </w:rPr>
        <w:t>月に策定されました。今後はこのコアカリキュラムに基づいて授業内容を設計する必要があります。</w:t>
      </w:r>
    </w:p>
    <w:p w14:paraId="74F61DBF" w14:textId="77777777" w:rsidR="003530B9" w:rsidRDefault="003530B9" w:rsidP="003530B9">
      <w:pPr>
        <w:ind w:firstLineChars="100" w:firstLine="210"/>
      </w:pPr>
    </w:p>
    <w:p w14:paraId="1E3074EA" w14:textId="77777777" w:rsidR="0065086B" w:rsidRPr="00CB1334" w:rsidRDefault="0065086B" w:rsidP="0065086B">
      <w:pPr>
        <w:ind w:firstLineChars="100" w:firstLine="210"/>
      </w:pPr>
      <w:r w:rsidRPr="00CB1334">
        <w:rPr>
          <w:rFonts w:hint="eastAsia"/>
        </w:rPr>
        <w:t>現在教職課程認定を受けている学科等に、新たに特別支援学校教諭免許状の課程を追加する場</w:t>
      </w:r>
      <w:r w:rsidRPr="00CB1334">
        <w:rPr>
          <w:rFonts w:hint="eastAsia"/>
        </w:rPr>
        <w:lastRenderedPageBreak/>
        <w:t>合は、特別支援学校教諭免許状の課程認定を申請すれば足り、改めて小学校教諭免許状の課程認定を申請する必要はありません。</w:t>
      </w:r>
    </w:p>
    <w:p w14:paraId="4401F752" w14:textId="77777777" w:rsidR="0065086B" w:rsidRPr="00530E80" w:rsidRDefault="0065086B" w:rsidP="0065086B">
      <w:r w:rsidRPr="00CB1334">
        <w:rPr>
          <w:rFonts w:hint="eastAsia"/>
        </w:rPr>
        <w:t xml:space="preserve">　なお、現在教職課程認定を全く受けていない学科において、特別支援教諭免許状の課程認定を受けるためには、特別支援学校教諭免許状の課程認定申請と同時に、基礎となる免許状（幼稚園、小学校、中学校又は高等学校）の課程認定を受ける必要があります。</w:t>
      </w:r>
    </w:p>
    <w:p w14:paraId="134E8C83" w14:textId="77777777" w:rsidR="0065086B" w:rsidRPr="0065086B" w:rsidRDefault="0065086B"/>
    <w:sectPr w:rsidR="0065086B" w:rsidRPr="0065086B" w:rsidSect="00AE292C">
      <w:footerReference w:type="default" r:id="rId1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8B60" w14:textId="77777777" w:rsidR="00B856C6" w:rsidRDefault="00B856C6" w:rsidP="008C6E40">
      <w:r>
        <w:separator/>
      </w:r>
    </w:p>
  </w:endnote>
  <w:endnote w:type="continuationSeparator" w:id="0">
    <w:p w14:paraId="018EF74D" w14:textId="77777777" w:rsidR="00B856C6" w:rsidRDefault="00B856C6" w:rsidP="008C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521177"/>
      <w:docPartObj>
        <w:docPartGallery w:val="Page Numbers (Bottom of Page)"/>
        <w:docPartUnique/>
      </w:docPartObj>
    </w:sdtPr>
    <w:sdtContent>
      <w:p w14:paraId="0A3A6CDD" w14:textId="654E5FF7" w:rsidR="00546259" w:rsidRDefault="00546259" w:rsidP="00546259">
        <w:pPr>
          <w:pStyle w:val="a5"/>
          <w:jc w:val="center"/>
        </w:pPr>
        <w:r>
          <w:rPr>
            <w:rFonts w:hint="eastAsia"/>
          </w:rPr>
          <w:t>―</w:t>
        </w:r>
        <w:r>
          <w:t xml:space="preserve"> </w:t>
        </w:r>
        <w:r>
          <w:fldChar w:fldCharType="begin"/>
        </w:r>
        <w:r>
          <w:instrText>PAGE   \* MERGEFORMAT</w:instrText>
        </w:r>
        <w:r>
          <w:fldChar w:fldCharType="separate"/>
        </w:r>
        <w:r>
          <w:rPr>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845D" w14:textId="77777777" w:rsidR="00B856C6" w:rsidRDefault="00B856C6" w:rsidP="008C6E40">
      <w:r>
        <w:separator/>
      </w:r>
    </w:p>
  </w:footnote>
  <w:footnote w:type="continuationSeparator" w:id="0">
    <w:p w14:paraId="7D666335" w14:textId="77777777" w:rsidR="00B856C6" w:rsidRDefault="00B856C6" w:rsidP="008C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FB"/>
    <w:rsid w:val="000F29D0"/>
    <w:rsid w:val="001656B6"/>
    <w:rsid w:val="001A05D9"/>
    <w:rsid w:val="003530B9"/>
    <w:rsid w:val="003D07C5"/>
    <w:rsid w:val="004065A8"/>
    <w:rsid w:val="004C5204"/>
    <w:rsid w:val="004E3B08"/>
    <w:rsid w:val="00546259"/>
    <w:rsid w:val="005A7222"/>
    <w:rsid w:val="005D2319"/>
    <w:rsid w:val="0065086B"/>
    <w:rsid w:val="007724FB"/>
    <w:rsid w:val="007B4D7D"/>
    <w:rsid w:val="007D55C2"/>
    <w:rsid w:val="00804CAC"/>
    <w:rsid w:val="00804EA9"/>
    <w:rsid w:val="00840CAC"/>
    <w:rsid w:val="00842C9E"/>
    <w:rsid w:val="008726D4"/>
    <w:rsid w:val="008C6E40"/>
    <w:rsid w:val="00914907"/>
    <w:rsid w:val="00985D89"/>
    <w:rsid w:val="00A51D70"/>
    <w:rsid w:val="00AE0866"/>
    <w:rsid w:val="00AE292C"/>
    <w:rsid w:val="00B856C6"/>
    <w:rsid w:val="00C0002B"/>
    <w:rsid w:val="00C06007"/>
    <w:rsid w:val="00C829AE"/>
    <w:rsid w:val="00CC045B"/>
    <w:rsid w:val="00CD0A89"/>
    <w:rsid w:val="00D72E4B"/>
    <w:rsid w:val="00F7566B"/>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CD80F"/>
  <w15:chartTrackingRefBased/>
  <w15:docId w15:val="{AAC135FC-4C49-425A-A659-06825E44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E40"/>
    <w:pPr>
      <w:widowControl w:val="0"/>
      <w:jc w:val="both"/>
    </w:pPr>
    <w:rPr>
      <w:rFonts w:ascii="Century Gothic" w:eastAsia="ＭＳ 明朝"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E40"/>
    <w:pPr>
      <w:tabs>
        <w:tab w:val="center" w:pos="4252"/>
        <w:tab w:val="right" w:pos="8504"/>
      </w:tabs>
      <w:snapToGrid w:val="0"/>
    </w:pPr>
  </w:style>
  <w:style w:type="character" w:customStyle="1" w:styleId="a4">
    <w:name w:val="ヘッダー (文字)"/>
    <w:basedOn w:val="a0"/>
    <w:link w:val="a3"/>
    <w:uiPriority w:val="99"/>
    <w:rsid w:val="008C6E40"/>
    <w:rPr>
      <w:rFonts w:ascii="Century Gothic" w:hAnsi="Century Gothic"/>
    </w:rPr>
  </w:style>
  <w:style w:type="paragraph" w:styleId="a5">
    <w:name w:val="footer"/>
    <w:basedOn w:val="a"/>
    <w:link w:val="a6"/>
    <w:uiPriority w:val="99"/>
    <w:unhideWhenUsed/>
    <w:rsid w:val="008C6E40"/>
    <w:pPr>
      <w:tabs>
        <w:tab w:val="center" w:pos="4252"/>
        <w:tab w:val="right" w:pos="8504"/>
      </w:tabs>
      <w:snapToGrid w:val="0"/>
    </w:pPr>
  </w:style>
  <w:style w:type="character" w:customStyle="1" w:styleId="a6">
    <w:name w:val="フッター (文字)"/>
    <w:basedOn w:val="a0"/>
    <w:link w:val="a5"/>
    <w:uiPriority w:val="99"/>
    <w:rsid w:val="008C6E40"/>
    <w:rPr>
      <w:rFonts w:ascii="Century Gothic" w:hAnsi="Century Gothic"/>
    </w:rPr>
  </w:style>
  <w:style w:type="paragraph" w:styleId="a7">
    <w:name w:val="Body Text"/>
    <w:basedOn w:val="a"/>
    <w:link w:val="a8"/>
    <w:uiPriority w:val="1"/>
    <w:qFormat/>
    <w:rsid w:val="0065086B"/>
    <w:pPr>
      <w:autoSpaceDE w:val="0"/>
      <w:autoSpaceDN w:val="0"/>
      <w:jc w:val="left"/>
    </w:pPr>
    <w:rPr>
      <w:rFonts w:cs="ＭＳ 明朝"/>
      <w:kern w:val="0"/>
      <w:szCs w:val="21"/>
      <w:lang w:eastAsia="en-US"/>
    </w:rPr>
  </w:style>
  <w:style w:type="character" w:customStyle="1" w:styleId="a8">
    <w:name w:val="本文 (文字)"/>
    <w:basedOn w:val="a0"/>
    <w:link w:val="a7"/>
    <w:uiPriority w:val="1"/>
    <w:rsid w:val="0065086B"/>
    <w:rPr>
      <w:rFonts w:ascii="Century Gothic" w:eastAsia="ＭＳ 明朝" w:hAnsi="Century Gothic" w:cs="ＭＳ 明朝"/>
      <w:kern w:val="0"/>
      <w:szCs w:val="21"/>
      <w:lang w:eastAsia="en-US"/>
    </w:rPr>
  </w:style>
  <w:style w:type="table" w:styleId="a9">
    <w:name w:val="Table Grid"/>
    <w:basedOn w:val="a1"/>
    <w:uiPriority w:val="59"/>
    <w:rsid w:val="0065086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5086B"/>
    <w:rPr>
      <w:color w:val="0563C1" w:themeColor="hyperlink"/>
      <w:u w:val="single"/>
    </w:rPr>
  </w:style>
  <w:style w:type="character" w:styleId="ab">
    <w:name w:val="Unresolved Mention"/>
    <w:basedOn w:val="a0"/>
    <w:uiPriority w:val="99"/>
    <w:semiHidden/>
    <w:unhideWhenUsed/>
    <w:rsid w:val="0035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goh4unjf0b8ceke/06_08_17_%E4%BA%8B%E5%8B%99%E9%80%A3%E7%B5%A1_%E7%89%B9%E5%88%A5%E6%94%AF%E6%8F%B4%E5%AD%A6%E6%A0%A1%EF%BC%B1%EF%BC%86%EF%BC%A1.pdf?dl=0" TargetMode="External"/><Relationship Id="rId13" Type="http://schemas.openxmlformats.org/officeDocument/2006/relationships/hyperlink" Target="https://www.dropbox.com/s/2lgczt9i7gqcq2a/H25%E6%89%8B%E5%BC%95%E3%81%8D2.pdf?dl=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ropbox.com/s/2lgczt9i7gqcq2a/H25%E6%89%8B%E5%BC%95%E3%81%8D2.pdf?dl=0" TargetMode="External"/><Relationship Id="rId12" Type="http://schemas.openxmlformats.org/officeDocument/2006/relationships/hyperlink" Target="https://www.dropbox.com/s/goh4unjf0b8ceke/06_08_17_%E4%BA%8B%E5%8B%99%E9%80%A3%E7%B5%A1_%E7%89%B9%E5%88%A5%E6%94%AF%E6%8F%B4%E5%AD%A6%E6%A0%A1%EF%BC%B1%EF%BC%86%EF%BC%A1.pdf?dl=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dropbox.com/s/goh4unjf0b8ceke/06_08_17_%E4%BA%8B%E5%8B%99%E9%80%A3%E7%B5%A1_%E7%89%B9%E5%88%A5%E6%94%AF%E6%8F%B4%E5%AD%A6%E6%A0%A1%EF%BC%B1%EF%BC%86%EF%BC%A1.pdf?dl=0" TargetMode="External"/><Relationship Id="rId11" Type="http://schemas.openxmlformats.org/officeDocument/2006/relationships/hyperlink" Target="https://www.dropbox.com/s/2lgczt9i7gqcq2a/H25%E6%89%8B%E5%BC%95%E3%81%8D2.pdf?dl=0" TargetMode="External"/><Relationship Id="rId5" Type="http://schemas.openxmlformats.org/officeDocument/2006/relationships/endnotes" Target="endnotes.xml"/><Relationship Id="rId15" Type="http://schemas.openxmlformats.org/officeDocument/2006/relationships/hyperlink" Target="https://www.mext.go.jp/b_menu/shingi/chousa/shotou/173/mext_00001.html" TargetMode="External"/><Relationship Id="rId10" Type="http://schemas.openxmlformats.org/officeDocument/2006/relationships/hyperlink" Target="https://www.dropbox.com/s/goh4unjf0b8ceke/06_08_17_%E4%BA%8B%E5%8B%99%E9%80%A3%E7%B5%A1_%E7%89%B9%E5%88%A5%E6%94%AF%E6%8F%B4%E5%AD%A6%E6%A0%A1%EF%BC%B1%EF%BC%86%EF%BC%A1.pdf?dl=0" TargetMode="External"/><Relationship Id="rId4" Type="http://schemas.openxmlformats.org/officeDocument/2006/relationships/footnotes" Target="footnotes.xml"/><Relationship Id="rId9" Type="http://schemas.openxmlformats.org/officeDocument/2006/relationships/hyperlink" Target="https://www.dropbox.com/s/goh4unjf0b8ceke/06_08_17_%E4%BA%8B%E5%8B%99%E9%80%A3%E7%B5%A1_%E7%89%B9%E5%88%A5%E6%94%AF%E6%8F%B4%E5%AD%A6%E6%A0%A1%EF%BC%B1%EF%BC%86%EF%BC%A1.pdf?dl=0" TargetMode="External"/><Relationship Id="rId14" Type="http://schemas.openxmlformats.org/officeDocument/2006/relationships/hyperlink" Target="https://www.dropbox.com/s/goh4unjf0b8ceke/06_08_17_%E4%BA%8B%E5%8B%99%E9%80%A3%E7%B5%A1_%E7%89%B9%E5%88%A5%E6%94%AF%E6%8F%B4%E5%AD%A6%E6%A0%A1%EF%BC%B1%EF%BC%86%EF%BC%A1.pdf?dl=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1753</Words>
  <Characters>9997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小野勝士</dc:creator>
  <cp:keywords/>
  <dc:description/>
  <cp:lastModifiedBy>小野 勝士</cp:lastModifiedBy>
  <cp:revision>15</cp:revision>
  <dcterms:created xsi:type="dcterms:W3CDTF">2022-03-20T10:40:00Z</dcterms:created>
  <dcterms:modified xsi:type="dcterms:W3CDTF">2023-02-26T21:27:00Z</dcterms:modified>
</cp:coreProperties>
</file>