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727DC50C" w:rsidR="00075211" w:rsidRDefault="003774FA" w:rsidP="00C5088A">
      <w:r>
        <w:rPr>
          <w:rFonts w:hint="eastAsia"/>
        </w:rPr>
        <w:t>▼大学設置基準</w:t>
      </w:r>
    </w:p>
    <w:tbl>
      <w:tblPr>
        <w:tblStyle w:val="a9"/>
        <w:tblW w:w="0" w:type="auto"/>
        <w:tblInd w:w="137" w:type="dxa"/>
        <w:tblLook w:val="04A0" w:firstRow="1" w:lastRow="0" w:firstColumn="1" w:lastColumn="0" w:noHBand="0" w:noVBand="1"/>
      </w:tblPr>
      <w:tblGrid>
        <w:gridCol w:w="8923"/>
      </w:tblGrid>
      <w:tr w:rsidR="003774FA" w14:paraId="284B14A9" w14:textId="77777777" w:rsidTr="000E7789">
        <w:tc>
          <w:tcPr>
            <w:tcW w:w="9491" w:type="dxa"/>
          </w:tcPr>
          <w:p w14:paraId="65572E20" w14:textId="77777777" w:rsidR="003774FA" w:rsidRPr="0059355F" w:rsidRDefault="003774FA" w:rsidP="000E7789">
            <w:r>
              <w:rPr>
                <w:rFonts w:hint="eastAsia"/>
              </w:rPr>
              <w:t>（</w:t>
            </w:r>
            <w:r w:rsidRPr="0059355F">
              <w:rPr>
                <w:rFonts w:hint="eastAsia"/>
              </w:rPr>
              <w:t>他の大学又は短期大学における授業科目の履修等</w:t>
            </w:r>
            <w:r>
              <w:rPr>
                <w:rFonts w:hint="eastAsia"/>
              </w:rPr>
              <w:t>）</w:t>
            </w:r>
          </w:p>
          <w:p w14:paraId="5C917F47" w14:textId="77777777" w:rsidR="003774FA" w:rsidRDefault="003774FA" w:rsidP="000E7789">
            <w:pPr>
              <w:ind w:leftChars="1" w:left="166" w:hangingChars="78" w:hanging="164"/>
            </w:pPr>
            <w:r w:rsidRPr="0059355F">
              <w:rPr>
                <w:rFonts w:hint="eastAsia"/>
              </w:rPr>
              <w:t>第</w:t>
            </w:r>
            <w:r w:rsidRPr="00B77F1D">
              <w:rPr>
                <w:rFonts w:ascii="ＭＳ 明朝" w:hAnsi="ＭＳ 明朝" w:hint="eastAsia"/>
              </w:rPr>
              <w:t>2</w:t>
            </w:r>
            <w:r w:rsidRPr="00B77F1D">
              <w:rPr>
                <w:rFonts w:ascii="ＭＳ 明朝" w:hAnsi="ＭＳ 明朝"/>
              </w:rPr>
              <w:t>8</w:t>
            </w:r>
            <w:r w:rsidRPr="0059355F">
              <w:rPr>
                <w:rFonts w:hint="eastAsia"/>
              </w:rPr>
              <w:t>条　大学は、教育上有益と認めるときは、</w:t>
            </w:r>
            <w:r w:rsidRPr="00E23997">
              <w:rPr>
                <w:rFonts w:ascii="ＭＳ ゴシック" w:eastAsia="ＭＳ ゴシック" w:hAnsi="ＭＳ ゴシック" w:hint="eastAsia"/>
                <w:b/>
                <w:u w:val="thick"/>
              </w:rPr>
              <w:t>学生が大学の定めるところにより他の大学又は短期大学において履修した授業科目について修得した単位を、6</w:t>
            </w:r>
            <w:r w:rsidRPr="00E23997">
              <w:rPr>
                <w:rFonts w:ascii="ＭＳ ゴシック" w:eastAsia="ＭＳ ゴシック" w:hAnsi="ＭＳ ゴシック"/>
                <w:b/>
                <w:u w:val="thick"/>
              </w:rPr>
              <w:t>0</w:t>
            </w:r>
            <w:r w:rsidRPr="00E23997">
              <w:rPr>
                <w:rFonts w:ascii="ＭＳ ゴシック" w:eastAsia="ＭＳ ゴシック" w:hAnsi="ＭＳ ゴシック" w:hint="eastAsia"/>
                <w:b/>
                <w:u w:val="thick"/>
              </w:rPr>
              <w:t>単位を超えない範囲で当該大学における授業科目の履修により修得したものとみなすことができる</w:t>
            </w:r>
            <w:r w:rsidRPr="0059355F">
              <w:rPr>
                <w:rFonts w:hint="eastAsia"/>
              </w:rPr>
              <w:t>。</w:t>
            </w:r>
          </w:p>
          <w:p w14:paraId="54CCB815" w14:textId="7670F36A" w:rsidR="003774FA" w:rsidRPr="0059355F" w:rsidRDefault="003774FA" w:rsidP="000E7789">
            <w:pPr>
              <w:ind w:leftChars="1" w:left="166" w:hangingChars="78" w:hanging="164"/>
            </w:pPr>
            <w:r>
              <w:rPr>
                <w:rFonts w:hint="eastAsia"/>
              </w:rPr>
              <w:t>２</w:t>
            </w:r>
            <w:r w:rsidRPr="0059355F">
              <w:rPr>
                <w:rFonts w:hint="eastAsia"/>
              </w:rPr>
              <w:t xml:space="preserve">　</w:t>
            </w:r>
            <w:r w:rsidR="004935AD" w:rsidRPr="004935AD">
              <w:rPr>
                <w:rFonts w:hint="eastAsia"/>
              </w:rPr>
              <w:t>前項の規定は、学生が、外国の大学（専門職大学に相当する外国の大学を含む。以下同じ。）又は</w:t>
            </w:r>
            <w:r w:rsidR="004935AD">
              <w:rPr>
                <w:rFonts w:hint="eastAsia"/>
              </w:rPr>
              <w:t>外国の</w:t>
            </w:r>
            <w:r w:rsidR="004935AD" w:rsidRPr="004935AD">
              <w:rPr>
                <w:rFonts w:hint="eastAsia"/>
              </w:rPr>
              <w:t>短期大学に留学する場合、外国の大学又は</w:t>
            </w:r>
            <w:r w:rsidR="004935AD">
              <w:rPr>
                <w:rFonts w:hint="eastAsia"/>
              </w:rPr>
              <w:t>外国の</w:t>
            </w:r>
            <w:r w:rsidR="004935AD" w:rsidRPr="004935AD">
              <w:rPr>
                <w:rFonts w:hint="eastAsia"/>
              </w:rPr>
              <w:t>短期大学が行う通信教育における授業科目を我が国において履修する場合及び外国の大学又は</w:t>
            </w:r>
            <w:r w:rsidR="004935AD">
              <w:rPr>
                <w:rFonts w:hint="eastAsia"/>
              </w:rPr>
              <w:t>外国の</w:t>
            </w:r>
            <w:r w:rsidR="004935AD" w:rsidRPr="004935AD">
              <w:rPr>
                <w:rFonts w:hint="eastAsia"/>
              </w:rPr>
              <w:t>短期大学の教育課程を有するものとして当該外国の学校教育制度において位置付けられた教育施設で</w:t>
            </w:r>
            <w:proofErr w:type="gramStart"/>
            <w:r w:rsidR="004935AD" w:rsidRPr="004935AD">
              <w:rPr>
                <w:rFonts w:hint="eastAsia"/>
              </w:rPr>
              <w:t>あつて</w:t>
            </w:r>
            <w:proofErr w:type="gramEnd"/>
            <w:r w:rsidR="004935AD" w:rsidRPr="004935AD">
              <w:rPr>
                <w:rFonts w:hint="eastAsia"/>
              </w:rPr>
              <w:t>、文部科学大臣が別に指定するものの当該教育課程における授業科目を我が国において履修する場合について準用する。</w:t>
            </w:r>
          </w:p>
          <w:p w14:paraId="4CBEF00B" w14:textId="77777777" w:rsidR="003774FA" w:rsidRPr="0059355F" w:rsidRDefault="003774FA" w:rsidP="000E7789"/>
          <w:p w14:paraId="540BBDD9" w14:textId="77777777" w:rsidR="003774FA" w:rsidRPr="0059355F" w:rsidRDefault="003774FA" w:rsidP="000E7789">
            <w:r>
              <w:rPr>
                <w:rFonts w:hint="eastAsia"/>
              </w:rPr>
              <w:t>（</w:t>
            </w:r>
            <w:r w:rsidRPr="0059355F">
              <w:rPr>
                <w:rFonts w:hint="eastAsia"/>
              </w:rPr>
              <w:t>大学以外の教育施設等における学修</w:t>
            </w:r>
            <w:r>
              <w:rPr>
                <w:rFonts w:hint="eastAsia"/>
              </w:rPr>
              <w:t>）</w:t>
            </w:r>
          </w:p>
          <w:p w14:paraId="617EFE3A" w14:textId="77777777" w:rsidR="003774FA" w:rsidRDefault="003774FA" w:rsidP="000E7789">
            <w:pPr>
              <w:ind w:leftChars="4" w:left="144" w:hangingChars="65" w:hanging="136"/>
            </w:pPr>
            <w:r w:rsidRPr="0059355F">
              <w:rPr>
                <w:rFonts w:hint="eastAsia"/>
              </w:rPr>
              <w:t>第</w:t>
            </w:r>
            <w:r w:rsidRPr="00B77F1D">
              <w:rPr>
                <w:rFonts w:ascii="ＭＳ 明朝" w:hAnsi="ＭＳ 明朝" w:hint="eastAsia"/>
              </w:rPr>
              <w:t>2</w:t>
            </w:r>
            <w:r w:rsidRPr="00B77F1D">
              <w:rPr>
                <w:rFonts w:ascii="ＭＳ 明朝" w:hAnsi="ＭＳ 明朝"/>
              </w:rPr>
              <w:t>9</w:t>
            </w:r>
            <w:r w:rsidRPr="0059355F">
              <w:rPr>
                <w:rFonts w:hint="eastAsia"/>
              </w:rPr>
              <w:t>条　大学は、教育上有益と認めるときは、学生が行う短期大学又は高等専門学校の専攻科における学修その他文部科学大臣が別に定める学修を、当該大学における授業科目の履修とみなし、大学の定めるところにより単位を与えることができる。</w:t>
            </w:r>
          </w:p>
          <w:p w14:paraId="5FEBF373" w14:textId="77777777" w:rsidR="003774FA" w:rsidRPr="0059355F" w:rsidRDefault="003774FA" w:rsidP="000E7789">
            <w:pPr>
              <w:ind w:leftChars="4" w:left="144" w:hangingChars="65" w:hanging="136"/>
            </w:pPr>
            <w:r>
              <w:rPr>
                <w:rFonts w:hint="eastAsia"/>
              </w:rPr>
              <w:t>２</w:t>
            </w:r>
            <w:r w:rsidRPr="0059355F">
              <w:rPr>
                <w:rFonts w:hint="eastAsia"/>
              </w:rPr>
              <w:t xml:space="preserve">　前項により与えることができる単位数は、前条第</w:t>
            </w:r>
            <w:r>
              <w:rPr>
                <w:rFonts w:hint="eastAsia"/>
              </w:rPr>
              <w:t>１</w:t>
            </w:r>
            <w:r w:rsidRPr="0059355F">
              <w:rPr>
                <w:rFonts w:hint="eastAsia"/>
              </w:rPr>
              <w:t>項及び第</w:t>
            </w:r>
            <w:r>
              <w:rPr>
                <w:rFonts w:hint="eastAsia"/>
              </w:rPr>
              <w:t>２</w:t>
            </w:r>
            <w:r w:rsidRPr="0059355F">
              <w:rPr>
                <w:rFonts w:hint="eastAsia"/>
              </w:rPr>
              <w:t>項により当該大学において修得したものとみなす単位数と合わせて</w:t>
            </w:r>
            <w:r w:rsidRPr="00B77F1D">
              <w:rPr>
                <w:rFonts w:ascii="ＭＳ 明朝" w:hAnsi="ＭＳ 明朝" w:hint="eastAsia"/>
              </w:rPr>
              <w:t>6</w:t>
            </w:r>
            <w:r w:rsidRPr="00B77F1D">
              <w:rPr>
                <w:rFonts w:ascii="ＭＳ 明朝" w:hAnsi="ＭＳ 明朝"/>
              </w:rPr>
              <w:t>0</w:t>
            </w:r>
            <w:r w:rsidRPr="00B77F1D">
              <w:rPr>
                <w:rFonts w:ascii="ＭＳ 明朝" w:hAnsi="ＭＳ 明朝" w:hint="eastAsia"/>
              </w:rPr>
              <w:t>単</w:t>
            </w:r>
            <w:r w:rsidRPr="0059355F">
              <w:rPr>
                <w:rFonts w:hint="eastAsia"/>
              </w:rPr>
              <w:t>位を超えないものとする。</w:t>
            </w:r>
          </w:p>
          <w:p w14:paraId="79E770B2" w14:textId="77777777" w:rsidR="003774FA" w:rsidRDefault="003774FA" w:rsidP="000E7789"/>
          <w:p w14:paraId="3EDB4869" w14:textId="77777777" w:rsidR="003774FA" w:rsidRPr="0059355F" w:rsidRDefault="003774FA" w:rsidP="000E7789">
            <w:r>
              <w:rPr>
                <w:rFonts w:hint="eastAsia"/>
              </w:rPr>
              <w:t>（</w:t>
            </w:r>
            <w:r w:rsidRPr="0059355F">
              <w:rPr>
                <w:rFonts w:hint="eastAsia"/>
              </w:rPr>
              <w:t>入学前の既修得単位等の認定</w:t>
            </w:r>
            <w:r>
              <w:rPr>
                <w:rFonts w:hint="eastAsia"/>
              </w:rPr>
              <w:t>）</w:t>
            </w:r>
          </w:p>
          <w:p w14:paraId="7D75C5C6" w14:textId="515CA323" w:rsidR="003774FA" w:rsidRDefault="003774FA" w:rsidP="000E7789">
            <w:pPr>
              <w:ind w:leftChars="1" w:left="166" w:hangingChars="78" w:hanging="164"/>
            </w:pPr>
            <w:r w:rsidRPr="0059355F">
              <w:rPr>
                <w:rFonts w:hint="eastAsia"/>
              </w:rPr>
              <w:t>第</w:t>
            </w:r>
            <w:r w:rsidRPr="00B77F1D">
              <w:rPr>
                <w:rFonts w:ascii="ＭＳ 明朝" w:hAnsi="ＭＳ 明朝" w:hint="eastAsia"/>
              </w:rPr>
              <w:t>3</w:t>
            </w:r>
            <w:r w:rsidRPr="00B77F1D">
              <w:rPr>
                <w:rFonts w:ascii="ＭＳ 明朝" w:hAnsi="ＭＳ 明朝"/>
              </w:rPr>
              <w:t>0</w:t>
            </w:r>
            <w:r w:rsidRPr="0059355F">
              <w:rPr>
                <w:rFonts w:hint="eastAsia"/>
              </w:rPr>
              <w:t>条　大学は、教育上有益と認めるときは、</w:t>
            </w:r>
            <w:r w:rsidR="00501A0B" w:rsidRPr="00E23997">
              <w:rPr>
                <w:rFonts w:ascii="ＭＳ ゴシック" w:eastAsia="ＭＳ ゴシック" w:hAnsi="ＭＳ ゴシック" w:hint="eastAsia"/>
                <w:b/>
                <w:u w:val="thick"/>
              </w:rPr>
              <w:t>学生が当該大学に入学する前に大学、専門職大学又は短期大学において履修した授業科目について修得した単位</w:t>
            </w:r>
            <w:r w:rsidR="00501A0B" w:rsidRPr="00E23997">
              <w:rPr>
                <w:rFonts w:hint="eastAsia"/>
              </w:rPr>
              <w:t>（第</w:t>
            </w:r>
            <w:r w:rsidR="00501A0B" w:rsidRPr="00E23997">
              <w:rPr>
                <w:rFonts w:ascii="ＭＳ 明朝" w:hAnsi="ＭＳ 明朝" w:hint="eastAsia"/>
              </w:rPr>
              <w:t>3</w:t>
            </w:r>
            <w:r w:rsidR="00501A0B" w:rsidRPr="00E23997">
              <w:rPr>
                <w:rFonts w:ascii="ＭＳ 明朝" w:hAnsi="ＭＳ 明朝"/>
              </w:rPr>
              <w:t>1</w:t>
            </w:r>
            <w:r w:rsidR="00501A0B" w:rsidRPr="00E23997">
              <w:rPr>
                <w:rFonts w:hint="eastAsia"/>
              </w:rPr>
              <w:t>条第</w:t>
            </w:r>
            <w:r w:rsidR="00E23997">
              <w:rPr>
                <w:rFonts w:hint="eastAsia"/>
              </w:rPr>
              <w:t>１</w:t>
            </w:r>
            <w:r w:rsidR="00501A0B" w:rsidRPr="00E23997">
              <w:rPr>
                <w:rFonts w:hint="eastAsia"/>
              </w:rPr>
              <w:t>項及び第</w:t>
            </w:r>
            <w:r w:rsidR="00E23997">
              <w:rPr>
                <w:rFonts w:hint="eastAsia"/>
              </w:rPr>
              <w:t>２</w:t>
            </w:r>
            <w:r w:rsidR="00501A0B" w:rsidRPr="00E23997">
              <w:rPr>
                <w:rFonts w:hint="eastAsia"/>
              </w:rPr>
              <w:t>項の規定により修得した単位を含む。）</w:t>
            </w:r>
            <w:r w:rsidR="00501A0B" w:rsidRPr="00E23997">
              <w:rPr>
                <w:rFonts w:ascii="ＭＳ ゴシック" w:eastAsia="ＭＳ ゴシック" w:hAnsi="ＭＳ ゴシック" w:hint="eastAsia"/>
                <w:b/>
                <w:u w:val="thick"/>
              </w:rPr>
              <w:t>を、当該大学に入学した後の当該大学における授業科目の履修により修得したものとみなすことができる</w:t>
            </w:r>
            <w:r w:rsidR="00501A0B" w:rsidRPr="00E23997">
              <w:rPr>
                <w:rFonts w:hint="eastAsia"/>
              </w:rPr>
              <w:t>。</w:t>
            </w:r>
          </w:p>
          <w:p w14:paraId="2A3130C5" w14:textId="2D1535AD" w:rsidR="003774FA" w:rsidRDefault="003774FA" w:rsidP="000E7789">
            <w:pPr>
              <w:ind w:leftChars="1" w:left="166" w:hangingChars="78" w:hanging="164"/>
            </w:pPr>
            <w:r>
              <w:rPr>
                <w:rFonts w:hint="eastAsia"/>
              </w:rPr>
              <w:t>２</w:t>
            </w:r>
            <w:r w:rsidRPr="0059355F">
              <w:rPr>
                <w:rFonts w:hint="eastAsia"/>
              </w:rPr>
              <w:t xml:space="preserve">　</w:t>
            </w:r>
            <w:r w:rsidR="00B77F1D">
              <w:rPr>
                <w:rFonts w:hint="eastAsia"/>
              </w:rPr>
              <w:t>前項の規定は、第</w:t>
            </w:r>
            <w:r w:rsidR="00B77F1D" w:rsidRPr="00B77F1D">
              <w:rPr>
                <w:rFonts w:ascii="ＭＳ 明朝" w:hAnsi="ＭＳ 明朝" w:hint="eastAsia"/>
              </w:rPr>
              <w:t>2</w:t>
            </w:r>
            <w:r w:rsidR="00B77F1D" w:rsidRPr="00B77F1D">
              <w:rPr>
                <w:rFonts w:ascii="ＭＳ 明朝" w:hAnsi="ＭＳ 明朝"/>
              </w:rPr>
              <w:t>8</w:t>
            </w:r>
            <w:r w:rsidR="00B77F1D" w:rsidRPr="00B77F1D">
              <w:rPr>
                <w:rFonts w:ascii="ＭＳ 明朝" w:hAnsi="ＭＳ 明朝" w:hint="eastAsia"/>
              </w:rPr>
              <w:t>条</w:t>
            </w:r>
            <w:r w:rsidR="00B77F1D">
              <w:rPr>
                <w:rFonts w:hint="eastAsia"/>
              </w:rPr>
              <w:t>第２項の場合に準用する。</w:t>
            </w:r>
          </w:p>
          <w:p w14:paraId="21B8F7BB" w14:textId="4B723E39" w:rsidR="00B77F1D" w:rsidRDefault="00B77F1D" w:rsidP="000E7789">
            <w:pPr>
              <w:ind w:leftChars="1" w:left="166" w:hangingChars="78" w:hanging="164"/>
              <w:rPr>
                <w:rFonts w:hint="eastAsia"/>
              </w:rPr>
            </w:pPr>
            <w:r>
              <w:rPr>
                <w:rFonts w:hint="eastAsia"/>
              </w:rPr>
              <w:t xml:space="preserve">３　</w:t>
            </w:r>
            <w:r w:rsidRPr="00B77F1D">
              <w:rPr>
                <w:rFonts w:hint="eastAsia"/>
              </w:rPr>
              <w:t>大学は、教育上有益と認めるときは、学生が当該大学に入学する前に行</w:t>
            </w:r>
            <w:proofErr w:type="gramStart"/>
            <w:r w:rsidRPr="00B77F1D">
              <w:rPr>
                <w:rFonts w:hint="eastAsia"/>
              </w:rPr>
              <w:t>つた</w:t>
            </w:r>
            <w:proofErr w:type="gramEnd"/>
            <w:r w:rsidRPr="00B77F1D">
              <w:rPr>
                <w:rFonts w:hint="eastAsia"/>
              </w:rPr>
              <w:t>前条第一項に規定する学修を、当該大学における授業科目の履修とみなし、大学の定めるところにより単位を与えることができる。</w:t>
            </w:r>
          </w:p>
          <w:p w14:paraId="3C28C883" w14:textId="4953C0B8" w:rsidR="003774FA" w:rsidRPr="0059355F" w:rsidRDefault="00B77F1D" w:rsidP="00B77F1D">
            <w:pPr>
              <w:ind w:leftChars="1" w:left="166" w:hangingChars="78" w:hanging="164"/>
            </w:pPr>
            <w:r>
              <w:rPr>
                <w:rFonts w:hint="eastAsia"/>
              </w:rPr>
              <w:t>４</w:t>
            </w:r>
            <w:r w:rsidR="003774FA" w:rsidRPr="0059355F">
              <w:rPr>
                <w:rFonts w:hint="eastAsia"/>
              </w:rPr>
              <w:t xml:space="preserve">　</w:t>
            </w:r>
            <w:r w:rsidRPr="00B77F1D">
              <w:rPr>
                <w:rFonts w:hint="eastAsia"/>
              </w:rPr>
              <w:t>前</w:t>
            </w:r>
            <w:r>
              <w:rPr>
                <w:rFonts w:hint="eastAsia"/>
              </w:rPr>
              <w:t>２</w:t>
            </w:r>
            <w:r w:rsidRPr="00B77F1D">
              <w:rPr>
                <w:rFonts w:hint="eastAsia"/>
              </w:rPr>
              <w:t>項により修得したものとみなし、又は与えることのできる単位数は、</w:t>
            </w:r>
            <w:r w:rsidRPr="00E23997">
              <w:rPr>
                <w:rFonts w:ascii="ＭＳ ゴシック" w:eastAsia="ＭＳ ゴシック" w:hAnsi="ＭＳ ゴシック" w:hint="eastAsia"/>
                <w:b/>
                <w:bCs/>
                <w:u w:val="thick"/>
              </w:rPr>
              <w:t>編入学、転学等の場合を除き</w:t>
            </w:r>
            <w:r w:rsidRPr="00B77F1D">
              <w:rPr>
                <w:rFonts w:hint="eastAsia"/>
              </w:rPr>
              <w:t>、当該大学において修得した単位（第</w:t>
            </w:r>
            <w:r w:rsidRPr="00B77F1D">
              <w:rPr>
                <w:rFonts w:ascii="ＭＳ 明朝" w:hAnsi="ＭＳ 明朝" w:hint="eastAsia"/>
              </w:rPr>
              <w:t>2</w:t>
            </w:r>
            <w:r w:rsidRPr="00B77F1D">
              <w:rPr>
                <w:rFonts w:ascii="ＭＳ 明朝" w:hAnsi="ＭＳ 明朝"/>
              </w:rPr>
              <w:t>7</w:t>
            </w:r>
            <w:r w:rsidRPr="00B77F1D">
              <w:rPr>
                <w:rFonts w:ascii="ＭＳ 明朝" w:hAnsi="ＭＳ 明朝" w:hint="eastAsia"/>
              </w:rPr>
              <w:t>条</w:t>
            </w:r>
            <w:r w:rsidRPr="00B77F1D">
              <w:rPr>
                <w:rFonts w:hint="eastAsia"/>
              </w:rPr>
              <w:t>の</w:t>
            </w:r>
            <w:r>
              <w:rPr>
                <w:rFonts w:hint="eastAsia"/>
              </w:rPr>
              <w:t>３</w:t>
            </w:r>
            <w:r w:rsidRPr="00B77F1D">
              <w:rPr>
                <w:rFonts w:hint="eastAsia"/>
              </w:rPr>
              <w:t>の規定により修得したものとみなすものとする単位を含む。）以外のものについては、第</w:t>
            </w:r>
            <w:r w:rsidRPr="00B77F1D">
              <w:rPr>
                <w:rFonts w:ascii="ＭＳ 明朝" w:hAnsi="ＭＳ 明朝" w:hint="eastAsia"/>
              </w:rPr>
              <w:t>2</w:t>
            </w:r>
            <w:r w:rsidRPr="00B77F1D">
              <w:rPr>
                <w:rFonts w:ascii="ＭＳ 明朝" w:hAnsi="ＭＳ 明朝"/>
              </w:rPr>
              <w:t>8</w:t>
            </w:r>
            <w:r w:rsidRPr="00B77F1D">
              <w:rPr>
                <w:rFonts w:hint="eastAsia"/>
              </w:rPr>
              <w:t>条第</w:t>
            </w:r>
            <w:r>
              <w:rPr>
                <w:rFonts w:hint="eastAsia"/>
              </w:rPr>
              <w:t>１</w:t>
            </w:r>
            <w:r w:rsidRPr="00B77F1D">
              <w:rPr>
                <w:rFonts w:hint="eastAsia"/>
              </w:rPr>
              <w:t>項（同条第</w:t>
            </w:r>
            <w:r>
              <w:rPr>
                <w:rFonts w:hint="eastAsia"/>
              </w:rPr>
              <w:t>２</w:t>
            </w:r>
            <w:r w:rsidRPr="00B77F1D">
              <w:rPr>
                <w:rFonts w:hint="eastAsia"/>
              </w:rPr>
              <w:t>項において準用する場合を含む。）及び前条第</w:t>
            </w:r>
            <w:r>
              <w:rPr>
                <w:rFonts w:hint="eastAsia"/>
              </w:rPr>
              <w:t>１</w:t>
            </w:r>
            <w:r w:rsidRPr="00B77F1D">
              <w:rPr>
                <w:rFonts w:hint="eastAsia"/>
              </w:rPr>
              <w:t>項により当該大学において修得したものとみなす単位数と合わせ</w:t>
            </w:r>
            <w:r w:rsidRPr="00B77F1D">
              <w:rPr>
                <w:rFonts w:ascii="ＭＳ 明朝" w:hAnsi="ＭＳ 明朝" w:hint="eastAsia"/>
              </w:rPr>
              <w:t>て</w:t>
            </w:r>
            <w:r w:rsidRPr="00E23997">
              <w:rPr>
                <w:rFonts w:ascii="ＭＳ ゴシック" w:eastAsia="ＭＳ ゴシック" w:hAnsi="ＭＳ ゴシック" w:hint="eastAsia"/>
                <w:b/>
                <w:bCs/>
                <w:u w:val="thick"/>
              </w:rPr>
              <w:t>6</w:t>
            </w:r>
            <w:r w:rsidRPr="00E23997">
              <w:rPr>
                <w:rFonts w:ascii="ＭＳ ゴシック" w:eastAsia="ＭＳ ゴシック" w:hAnsi="ＭＳ ゴシック"/>
                <w:b/>
                <w:bCs/>
                <w:u w:val="thick"/>
              </w:rPr>
              <w:t>0</w:t>
            </w:r>
            <w:r w:rsidRPr="00E23997">
              <w:rPr>
                <w:rFonts w:ascii="ＭＳ ゴシック" w:eastAsia="ＭＳ ゴシック" w:hAnsi="ＭＳ ゴシック" w:hint="eastAsia"/>
                <w:b/>
                <w:bCs/>
                <w:u w:val="thick"/>
              </w:rPr>
              <w:t>単位を超えないものとする</w:t>
            </w:r>
            <w:r w:rsidRPr="00B77F1D">
              <w:rPr>
                <w:rFonts w:hint="eastAsia"/>
              </w:rPr>
              <w:t>。</w:t>
            </w:r>
          </w:p>
          <w:p w14:paraId="03A1265B" w14:textId="77777777" w:rsidR="003774FA" w:rsidRPr="0059355F" w:rsidRDefault="003774FA" w:rsidP="000E7789"/>
          <w:p w14:paraId="58491F97" w14:textId="77777777" w:rsidR="003774FA" w:rsidRPr="0059355F" w:rsidRDefault="003774FA" w:rsidP="000E7789">
            <w:r>
              <w:rPr>
                <w:rFonts w:hint="eastAsia"/>
              </w:rPr>
              <w:t>（</w:t>
            </w:r>
            <w:r w:rsidRPr="0059355F">
              <w:rPr>
                <w:rFonts w:hint="eastAsia"/>
              </w:rPr>
              <w:t>科目等履修生等</w:t>
            </w:r>
            <w:r>
              <w:rPr>
                <w:rFonts w:hint="eastAsia"/>
              </w:rPr>
              <w:t>）</w:t>
            </w:r>
          </w:p>
          <w:p w14:paraId="084DB5FB" w14:textId="77777777" w:rsidR="003774FA" w:rsidRDefault="003774FA" w:rsidP="000E7789">
            <w:pPr>
              <w:ind w:leftChars="1" w:left="166" w:hangingChars="78" w:hanging="164"/>
            </w:pPr>
            <w:r w:rsidRPr="00B77F1D">
              <w:rPr>
                <w:rFonts w:ascii="ＭＳ 明朝" w:hAnsi="ＭＳ 明朝" w:hint="eastAsia"/>
              </w:rPr>
              <w:t>第3</w:t>
            </w:r>
            <w:r w:rsidRPr="00B77F1D">
              <w:rPr>
                <w:rFonts w:ascii="ＭＳ 明朝" w:hAnsi="ＭＳ 明朝"/>
              </w:rPr>
              <w:t>1</w:t>
            </w:r>
            <w:r w:rsidRPr="0059355F">
              <w:rPr>
                <w:rFonts w:hint="eastAsia"/>
              </w:rPr>
              <w:t>条　大学は、大学の定めるところにより、当該大学の学生以外の者で一又は複数の授業科目を履修する者</w:t>
            </w:r>
            <w:r>
              <w:rPr>
                <w:rFonts w:hint="eastAsia"/>
              </w:rPr>
              <w:t>（</w:t>
            </w:r>
            <w:r w:rsidRPr="0059355F">
              <w:rPr>
                <w:rFonts w:hint="eastAsia"/>
              </w:rPr>
              <w:t>以下「科目等履修生」という。</w:t>
            </w:r>
            <w:r>
              <w:rPr>
                <w:rFonts w:hint="eastAsia"/>
              </w:rPr>
              <w:t>）</w:t>
            </w:r>
            <w:r w:rsidRPr="0059355F">
              <w:rPr>
                <w:rFonts w:hint="eastAsia"/>
              </w:rPr>
              <w:t>に対し、単位を与えることができる。</w:t>
            </w:r>
          </w:p>
        </w:tc>
      </w:tr>
    </w:tbl>
    <w:p w14:paraId="243A22D6" w14:textId="77777777" w:rsidR="003774FA" w:rsidRPr="00C5088A" w:rsidRDefault="003774FA" w:rsidP="00C5088A">
      <w:pPr>
        <w:rPr>
          <w:rFonts w:hint="eastAsia"/>
        </w:rPr>
      </w:pPr>
    </w:p>
    <w:sectPr w:rsidR="003774FA" w:rsidRPr="00C5088A"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50E3" w14:textId="77777777" w:rsidR="001B1732" w:rsidRDefault="001B1732" w:rsidP="005959D0">
      <w:r>
        <w:separator/>
      </w:r>
    </w:p>
  </w:endnote>
  <w:endnote w:type="continuationSeparator" w:id="0">
    <w:p w14:paraId="5531C015" w14:textId="77777777" w:rsidR="001B1732" w:rsidRDefault="001B1732"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1EFD" w14:textId="77777777" w:rsidR="001B1732" w:rsidRDefault="001B1732" w:rsidP="005959D0">
      <w:r>
        <w:separator/>
      </w:r>
    </w:p>
  </w:footnote>
  <w:footnote w:type="continuationSeparator" w:id="0">
    <w:p w14:paraId="4FE44A73" w14:textId="77777777" w:rsidR="001B1732" w:rsidRDefault="001B1732"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84B72"/>
    <w:rsid w:val="001B1732"/>
    <w:rsid w:val="00254086"/>
    <w:rsid w:val="00377137"/>
    <w:rsid w:val="003774FA"/>
    <w:rsid w:val="003A21EF"/>
    <w:rsid w:val="004701A7"/>
    <w:rsid w:val="004935AD"/>
    <w:rsid w:val="00501A0B"/>
    <w:rsid w:val="005959D0"/>
    <w:rsid w:val="006541A1"/>
    <w:rsid w:val="00946573"/>
    <w:rsid w:val="00A81A13"/>
    <w:rsid w:val="00AF4411"/>
    <w:rsid w:val="00B77F1D"/>
    <w:rsid w:val="00BD6BAC"/>
    <w:rsid w:val="00C010C7"/>
    <w:rsid w:val="00C5088A"/>
    <w:rsid w:val="00CC6DEC"/>
    <w:rsid w:val="00D0757A"/>
    <w:rsid w:val="00E23997"/>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37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5</cp:revision>
  <dcterms:created xsi:type="dcterms:W3CDTF">2022-10-05T23:20:00Z</dcterms:created>
  <dcterms:modified xsi:type="dcterms:W3CDTF">2022-10-05T23:52:00Z</dcterms:modified>
</cp:coreProperties>
</file>